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4DE1BA" w14:textId="182659B8" w:rsidR="00671A5E" w:rsidRPr="00E419C0" w:rsidRDefault="00051FB9" w:rsidP="0016368B">
      <w:pPr>
        <w:autoSpaceDE w:val="0"/>
        <w:autoSpaceDN w:val="0"/>
        <w:adjustRightInd w:val="0"/>
        <w:spacing w:line="240" w:lineRule="atLeast"/>
        <w:jc w:val="thaiDistribute"/>
        <w:rPr>
          <w:rFonts w:ascii="BrowalliaUPC" w:hAnsi="BrowalliaUPC" w:cs="BrowalliaUPC"/>
          <w:b/>
          <w:bCs/>
          <w:sz w:val="28"/>
          <w:cs/>
        </w:rPr>
      </w:pPr>
      <w:r w:rsidRPr="00E419C0">
        <w:rPr>
          <w:rFonts w:ascii="BrowalliaUPC" w:hAnsi="BrowalliaUPC" w:cs="BrowalliaUPC"/>
          <w:b/>
          <w:bCs/>
          <w:sz w:val="28"/>
          <w:cs/>
        </w:rPr>
        <w:t>ภาพข่าว</w:t>
      </w:r>
      <w:r w:rsidR="00671A5E" w:rsidRPr="00E419C0">
        <w:rPr>
          <w:rFonts w:ascii="BrowalliaUPC" w:hAnsi="BrowalliaUPC" w:cs="BrowalliaUPC"/>
          <w:b/>
          <w:bCs/>
          <w:sz w:val="28"/>
          <w:cs/>
        </w:rPr>
        <w:t>ประชาสัมพันธ์</w:t>
      </w:r>
      <w:r w:rsidR="00671A5E" w:rsidRPr="00E419C0">
        <w:rPr>
          <w:rFonts w:ascii="BrowalliaUPC" w:hAnsi="BrowalliaUPC" w:cs="BrowalliaUPC"/>
          <w:b/>
          <w:bCs/>
          <w:sz w:val="28"/>
        </w:rPr>
        <w:t xml:space="preserve"> </w:t>
      </w:r>
      <w:r w:rsidR="00D356D4">
        <w:rPr>
          <w:rFonts w:ascii="BrowalliaUPC" w:hAnsi="BrowalliaUPC" w:cs="BrowalliaUPC"/>
          <w:b/>
          <w:bCs/>
          <w:sz w:val="28"/>
        </w:rPr>
        <w:t xml:space="preserve"> </w:t>
      </w:r>
    </w:p>
    <w:p w14:paraId="51D9494D" w14:textId="77777777" w:rsidR="00671A5E" w:rsidRPr="00E419C0" w:rsidRDefault="00671A5E" w:rsidP="00671A5E">
      <w:pPr>
        <w:pStyle w:val="NormalWeb"/>
        <w:spacing w:before="0" w:beforeAutospacing="0" w:after="0" w:afterAutospacing="0"/>
        <w:ind w:firstLine="720"/>
        <w:jc w:val="center"/>
        <w:rPr>
          <w:rFonts w:ascii="BrowalliaUPC" w:hAnsi="BrowalliaUPC" w:cs="BrowalliaUPC"/>
          <w:b/>
          <w:bCs/>
        </w:rPr>
      </w:pPr>
    </w:p>
    <w:p w14:paraId="4AC5B3D1" w14:textId="7B511FA6" w:rsidR="006403DC" w:rsidRDefault="006403DC" w:rsidP="00A60F7A">
      <w:pPr>
        <w:rPr>
          <w:rFonts w:ascii="BrowalliaUPC" w:eastAsia="Times New Roman" w:hAnsi="BrowalliaUPC" w:cs="BrowalliaUPC"/>
          <w:b/>
          <w:bCs/>
          <w:sz w:val="36"/>
          <w:szCs w:val="36"/>
          <w:lang w:eastAsia="en-US"/>
        </w:rPr>
      </w:pPr>
    </w:p>
    <w:p w14:paraId="05AC693C" w14:textId="52655A78" w:rsidR="00462F05" w:rsidRPr="00462F05" w:rsidRDefault="00462F05" w:rsidP="00462F05">
      <w:pPr>
        <w:jc w:val="center"/>
        <w:rPr>
          <w:rFonts w:ascii="BrowalliaUPC" w:eastAsia="Times New Roman" w:hAnsi="BrowalliaUPC" w:cs="BrowalliaUPC"/>
          <w:b/>
          <w:bCs/>
          <w:sz w:val="36"/>
          <w:szCs w:val="36"/>
          <w:lang w:eastAsia="en-US"/>
        </w:rPr>
      </w:pPr>
      <w:r w:rsidRPr="00462F05">
        <w:rPr>
          <w:rFonts w:ascii="BrowalliaUPC" w:eastAsia="Times New Roman" w:hAnsi="BrowalliaUPC" w:cs="BrowalliaUPC" w:hint="cs"/>
          <w:b/>
          <w:bCs/>
          <w:sz w:val="36"/>
          <w:szCs w:val="36"/>
          <w:cs/>
          <w:lang w:eastAsia="en-US"/>
        </w:rPr>
        <w:t>แอมเวย์</w:t>
      </w:r>
      <w:r w:rsidRPr="00462F05"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  <w:t xml:space="preserve"> </w:t>
      </w:r>
      <w:r w:rsidRPr="00462F05">
        <w:rPr>
          <w:rFonts w:ascii="BrowalliaUPC" w:eastAsia="Times New Roman" w:hAnsi="BrowalliaUPC" w:cs="BrowalliaUPC" w:hint="cs"/>
          <w:b/>
          <w:bCs/>
          <w:sz w:val="36"/>
          <w:szCs w:val="36"/>
          <w:cs/>
          <w:lang w:eastAsia="en-US"/>
        </w:rPr>
        <w:t>จับมือ</w:t>
      </w:r>
      <w:r w:rsidRPr="00462F05"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  <w:t xml:space="preserve"> </w:t>
      </w:r>
      <w:r w:rsidRPr="00462F05">
        <w:rPr>
          <w:rFonts w:ascii="BrowalliaUPC" w:eastAsia="Times New Roman" w:hAnsi="BrowalliaUPC" w:cs="BrowalliaUPC"/>
          <w:b/>
          <w:bCs/>
          <w:sz w:val="36"/>
          <w:szCs w:val="36"/>
          <w:lang w:eastAsia="en-US"/>
        </w:rPr>
        <w:t xml:space="preserve">SCGC </w:t>
      </w:r>
      <w:r w:rsidR="004767AD">
        <w:rPr>
          <w:rFonts w:ascii="BrowalliaUPC" w:eastAsia="Times New Roman" w:hAnsi="BrowalliaUPC" w:cs="BrowalliaUPC" w:hint="cs"/>
          <w:b/>
          <w:bCs/>
          <w:sz w:val="36"/>
          <w:szCs w:val="36"/>
          <w:cs/>
          <w:lang w:eastAsia="en-US"/>
        </w:rPr>
        <w:t>เดินหน้าลดการปล่อยก๊าซเรือนกระจก</w:t>
      </w:r>
    </w:p>
    <w:p w14:paraId="7DE6A087" w14:textId="34E7D210" w:rsidR="00462F05" w:rsidRPr="00011DDD" w:rsidRDefault="00462F05" w:rsidP="00462F05">
      <w:pPr>
        <w:jc w:val="center"/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</w:pPr>
      <w:r w:rsidRPr="00462F05">
        <w:rPr>
          <w:rFonts w:ascii="BrowalliaUPC" w:eastAsia="Times New Roman" w:hAnsi="BrowalliaUPC" w:cs="BrowalliaUPC" w:hint="cs"/>
          <w:b/>
          <w:bCs/>
          <w:sz w:val="36"/>
          <w:szCs w:val="36"/>
          <w:cs/>
          <w:lang w:eastAsia="en-US"/>
        </w:rPr>
        <w:t>อัปไซเคิลบรรจุภัณฑ์พลาสติกใช้แล้ว</w:t>
      </w:r>
      <w:r w:rsidRPr="00462F05"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  <w:t xml:space="preserve"> </w:t>
      </w:r>
      <w:r w:rsidRPr="00462F05">
        <w:rPr>
          <w:rFonts w:ascii="BrowalliaUPC" w:eastAsia="Times New Roman" w:hAnsi="BrowalliaUPC" w:cs="BrowalliaUPC" w:hint="cs"/>
          <w:b/>
          <w:bCs/>
          <w:sz w:val="36"/>
          <w:szCs w:val="36"/>
          <w:cs/>
          <w:lang w:eastAsia="en-US"/>
        </w:rPr>
        <w:t>เป็น</w:t>
      </w:r>
      <w:r w:rsidRPr="00462F05"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  <w:t xml:space="preserve"> ‘</w:t>
      </w:r>
      <w:r w:rsidRPr="00462F05">
        <w:rPr>
          <w:rFonts w:ascii="BrowalliaUPC" w:eastAsia="Times New Roman" w:hAnsi="BrowalliaUPC" w:cs="BrowalliaUPC" w:hint="cs"/>
          <w:b/>
          <w:bCs/>
          <w:sz w:val="36"/>
          <w:szCs w:val="36"/>
          <w:cs/>
          <w:lang w:eastAsia="en-US"/>
        </w:rPr>
        <w:t>โต๊ะ</w:t>
      </w:r>
      <w:r w:rsidRPr="00462F05"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  <w:t>-</w:t>
      </w:r>
      <w:r w:rsidRPr="00462F05">
        <w:rPr>
          <w:rFonts w:ascii="BrowalliaUPC" w:eastAsia="Times New Roman" w:hAnsi="BrowalliaUPC" w:cs="BrowalliaUPC" w:hint="cs"/>
          <w:b/>
          <w:bCs/>
          <w:sz w:val="36"/>
          <w:szCs w:val="36"/>
          <w:cs/>
          <w:lang w:eastAsia="en-US"/>
        </w:rPr>
        <w:t>เก้าอี้</w:t>
      </w:r>
      <w:r w:rsidRPr="00462F05">
        <w:rPr>
          <w:rFonts w:ascii="BrowalliaUPC" w:eastAsia="Times New Roman" w:hAnsi="BrowalliaUPC" w:cs="BrowalliaUPC" w:hint="eastAsia"/>
          <w:b/>
          <w:bCs/>
          <w:sz w:val="36"/>
          <w:szCs w:val="36"/>
          <w:cs/>
          <w:lang w:eastAsia="en-US"/>
        </w:rPr>
        <w:t>’</w:t>
      </w:r>
      <w:r w:rsidRPr="00462F05"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  <w:t xml:space="preserve"> </w:t>
      </w:r>
      <w:r w:rsidR="006403DC">
        <w:rPr>
          <w:rFonts w:ascii="BrowalliaUPC" w:eastAsia="Times New Roman" w:hAnsi="BrowalliaUPC" w:cs="BrowalliaUPC" w:hint="cs"/>
          <w:b/>
          <w:bCs/>
          <w:sz w:val="36"/>
          <w:szCs w:val="36"/>
          <w:cs/>
          <w:lang w:eastAsia="en-US"/>
        </w:rPr>
        <w:t>ให้</w:t>
      </w:r>
      <w:r w:rsidR="006403DC" w:rsidRPr="00A60F7A">
        <w:rPr>
          <w:rFonts w:ascii="BrowalliaUPC" w:eastAsia="Times New Roman" w:hAnsi="BrowalliaUPC" w:cs="BrowalliaUPC" w:hint="cs"/>
          <w:b/>
          <w:bCs/>
          <w:sz w:val="36"/>
          <w:szCs w:val="36"/>
          <w:cs/>
          <w:lang w:eastAsia="en-US"/>
        </w:rPr>
        <w:t>น้อง</w:t>
      </w:r>
      <w:r w:rsidR="006403DC" w:rsidRPr="00A60F7A"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  <w:t xml:space="preserve">ๆ </w:t>
      </w:r>
      <w:r w:rsidRPr="00A60F7A"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  <w:t>ในพื้นที่ห่างไกล</w:t>
      </w:r>
      <w:r w:rsidR="006403DC" w:rsidRPr="00A60F7A"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  <w:t>ได้ใช้</w:t>
      </w:r>
      <w:r w:rsidRPr="00A60F7A">
        <w:rPr>
          <w:rFonts w:ascii="BrowalliaUPC" w:eastAsia="Times New Roman" w:hAnsi="BrowalliaUPC" w:cs="BrowalliaUPC"/>
          <w:b/>
          <w:bCs/>
          <w:sz w:val="36"/>
          <w:szCs w:val="36"/>
          <w:cs/>
          <w:lang w:eastAsia="en-US"/>
        </w:rPr>
        <w:t>เรียน</w:t>
      </w:r>
    </w:p>
    <w:p w14:paraId="6443E99E" w14:textId="6219505E" w:rsidR="00310D1E" w:rsidRPr="00E419C0" w:rsidRDefault="00310D1E" w:rsidP="009D3733">
      <w:pPr>
        <w:rPr>
          <w:rFonts w:ascii="BrowalliaUPC" w:hAnsi="BrowalliaUPC" w:cs="BrowalliaUPC"/>
          <w:sz w:val="28"/>
          <w:szCs w:val="32"/>
        </w:rPr>
      </w:pPr>
    </w:p>
    <w:p w14:paraId="011AC52B" w14:textId="23CE9C89" w:rsidR="00051FB9" w:rsidRPr="00F257E2" w:rsidRDefault="00610D9B" w:rsidP="00051FB9">
      <w:pPr>
        <w:jc w:val="center"/>
        <w:rPr>
          <w:rFonts w:ascii="BrowalliaUPC" w:hAnsi="BrowalliaUPC" w:cs="BrowalliaUPC"/>
          <w:noProof/>
          <w:sz w:val="30"/>
          <w:szCs w:val="30"/>
        </w:rPr>
      </w:pPr>
      <w:r>
        <w:rPr>
          <w:noProof/>
        </w:rPr>
        <w:drawing>
          <wp:inline distT="0" distB="0" distL="0" distR="0" wp14:anchorId="780152F4" wp14:editId="4857EDD7">
            <wp:extent cx="5226050" cy="29464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0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7A85E" w14:textId="77777777" w:rsidR="003D3654" w:rsidRPr="00F257E2" w:rsidRDefault="003D3654" w:rsidP="00EC4CE1">
      <w:pPr>
        <w:rPr>
          <w:rFonts w:ascii="BrowalliaUPC" w:hAnsi="BrowalliaUPC" w:cs="BrowalliaUPC"/>
          <w:sz w:val="30"/>
          <w:szCs w:val="30"/>
        </w:rPr>
      </w:pPr>
    </w:p>
    <w:p w14:paraId="36FC3862" w14:textId="038A8E1E" w:rsidR="00BD7DF7" w:rsidRPr="00F257E2" w:rsidRDefault="00051FB9" w:rsidP="0035724D">
      <w:pPr>
        <w:jc w:val="thaiDistribute"/>
        <w:rPr>
          <w:rFonts w:ascii="BrowalliaUPC" w:hAnsi="BrowalliaUPC" w:cs="BrowalliaUPC"/>
          <w:sz w:val="30"/>
          <w:szCs w:val="30"/>
          <w:cs/>
        </w:rPr>
      </w:pPr>
      <w:r w:rsidRPr="00F257E2">
        <w:rPr>
          <w:rFonts w:ascii="BrowalliaUPC" w:hAnsi="BrowalliaUPC" w:cs="BrowalliaUPC"/>
          <w:b/>
          <w:bCs/>
          <w:sz w:val="30"/>
          <w:szCs w:val="30"/>
          <w:cs/>
        </w:rPr>
        <w:t>กรุงเทพฯ (</w:t>
      </w:r>
      <w:r w:rsidR="004767AD" w:rsidRPr="00F257E2">
        <w:rPr>
          <w:rFonts w:ascii="BrowalliaUPC" w:hAnsi="BrowalliaUPC" w:cs="BrowalliaUPC"/>
          <w:b/>
          <w:bCs/>
          <w:sz w:val="30"/>
          <w:szCs w:val="30"/>
        </w:rPr>
        <w:t>8</w:t>
      </w:r>
      <w:r w:rsidRPr="00F257E2">
        <w:rPr>
          <w:rFonts w:ascii="BrowalliaUPC" w:hAnsi="BrowalliaUPC" w:cs="BrowalliaUPC"/>
          <w:b/>
          <w:bCs/>
          <w:sz w:val="30"/>
          <w:szCs w:val="30"/>
        </w:rPr>
        <w:t xml:space="preserve"> </w:t>
      </w:r>
      <w:r w:rsidR="00435624" w:rsidRPr="00F257E2">
        <w:rPr>
          <w:rFonts w:ascii="BrowalliaUPC" w:hAnsi="BrowalliaUPC" w:cs="BrowalliaUPC"/>
          <w:b/>
          <w:bCs/>
          <w:sz w:val="30"/>
          <w:szCs w:val="30"/>
          <w:cs/>
        </w:rPr>
        <w:t>มีนาคม</w:t>
      </w:r>
      <w:r w:rsidRPr="00F257E2">
        <w:rPr>
          <w:rFonts w:ascii="BrowalliaUPC" w:hAnsi="BrowalliaUPC" w:cs="BrowalliaUPC"/>
          <w:b/>
          <w:bCs/>
          <w:sz w:val="30"/>
          <w:szCs w:val="30"/>
          <w:cs/>
        </w:rPr>
        <w:t xml:space="preserve"> </w:t>
      </w:r>
      <w:r w:rsidRPr="00F257E2">
        <w:rPr>
          <w:rFonts w:ascii="BrowalliaUPC" w:hAnsi="BrowalliaUPC" w:cs="BrowalliaUPC"/>
          <w:b/>
          <w:bCs/>
          <w:sz w:val="30"/>
          <w:szCs w:val="30"/>
        </w:rPr>
        <w:t>256</w:t>
      </w:r>
      <w:r w:rsidR="00435624" w:rsidRPr="00F257E2">
        <w:rPr>
          <w:rFonts w:ascii="BrowalliaUPC" w:hAnsi="BrowalliaUPC" w:cs="BrowalliaUPC"/>
          <w:b/>
          <w:bCs/>
          <w:sz w:val="30"/>
          <w:szCs w:val="30"/>
        </w:rPr>
        <w:t>6</w:t>
      </w:r>
      <w:r w:rsidRPr="00F257E2">
        <w:rPr>
          <w:rFonts w:ascii="BrowalliaUPC" w:hAnsi="BrowalliaUPC" w:cs="BrowalliaUPC"/>
          <w:b/>
          <w:bCs/>
          <w:sz w:val="30"/>
          <w:szCs w:val="30"/>
          <w:cs/>
        </w:rPr>
        <w:t>)</w:t>
      </w:r>
      <w:r w:rsidR="00223641" w:rsidRPr="00F257E2">
        <w:rPr>
          <w:rFonts w:ascii="BrowalliaUPC" w:hAnsi="BrowalliaUPC" w:cs="BrowalliaUPC"/>
          <w:b/>
          <w:bCs/>
          <w:sz w:val="30"/>
          <w:szCs w:val="30"/>
        </w:rPr>
        <w:t xml:space="preserve"> </w:t>
      </w:r>
      <w:r w:rsidR="00223641" w:rsidRPr="00F257E2">
        <w:rPr>
          <w:rFonts w:ascii="BrowalliaUPC" w:hAnsi="BrowalliaUPC" w:cs="BrowalliaUPC"/>
          <w:b/>
          <w:bCs/>
          <w:sz w:val="30"/>
          <w:szCs w:val="30"/>
          <w:cs/>
        </w:rPr>
        <w:t>บริษัท แอมเวย์ (ประเทศไทย) จำกัด</w:t>
      </w:r>
      <w:r w:rsidR="00223641" w:rsidRPr="00F257E2">
        <w:rPr>
          <w:rFonts w:ascii="BrowalliaUPC" w:hAnsi="BrowalliaUPC" w:cs="BrowalliaUPC"/>
          <w:sz w:val="30"/>
          <w:szCs w:val="30"/>
          <w:cs/>
        </w:rPr>
        <w:t xml:space="preserve"> </w:t>
      </w:r>
      <w:r w:rsidR="00204FF2" w:rsidRPr="00F257E2">
        <w:rPr>
          <w:rFonts w:ascii="BrowalliaUPC" w:hAnsi="BrowalliaUPC" w:cs="BrowalliaUPC" w:hint="cs"/>
          <w:sz w:val="30"/>
          <w:szCs w:val="30"/>
          <w:cs/>
        </w:rPr>
        <w:t>มุ่งมั่น</w:t>
      </w:r>
      <w:r w:rsidR="00E6159A" w:rsidRPr="00F257E2">
        <w:rPr>
          <w:rFonts w:ascii="BrowalliaUPC" w:hAnsi="BrowalliaUPC" w:cs="BrowalliaUPC" w:hint="cs"/>
          <w:sz w:val="30"/>
          <w:szCs w:val="30"/>
          <w:cs/>
        </w:rPr>
        <w:t xml:space="preserve">สร้างสังคมเพื่อความยั่งยืน 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>นำโดย</w:t>
      </w:r>
      <w:r w:rsidR="00BD7DF7" w:rsidRPr="00F257E2">
        <w:rPr>
          <w:rFonts w:ascii="BrowalliaUPC" w:hAnsi="BrowalliaUPC" w:cs="BrowalliaUPC" w:hint="cs"/>
          <w:sz w:val="30"/>
          <w:szCs w:val="30"/>
          <w:cs/>
        </w:rPr>
        <w:t xml:space="preserve"> </w:t>
      </w:r>
      <w:r w:rsidR="00562D88" w:rsidRPr="00F257E2">
        <w:rPr>
          <w:rFonts w:ascii="BrowalliaUPC" w:hAnsi="BrowalliaUPC" w:cs="BrowalliaUPC" w:hint="cs"/>
          <w:sz w:val="30"/>
          <w:szCs w:val="30"/>
          <w:cs/>
        </w:rPr>
        <w:t xml:space="preserve">                     </w:t>
      </w:r>
      <w:r w:rsidR="007009DA" w:rsidRPr="00F257E2">
        <w:rPr>
          <w:rFonts w:ascii="BrowalliaUPC" w:hAnsi="BrowalliaUPC" w:cs="BrowalliaUPC" w:hint="cs"/>
          <w:b/>
          <w:bCs/>
          <w:sz w:val="30"/>
          <w:szCs w:val="30"/>
          <w:cs/>
        </w:rPr>
        <w:t xml:space="preserve">นายกิจธวัช ฤทธีราวี กรรมผู้จัดการ </w:t>
      </w:r>
      <w:r w:rsidR="007009DA" w:rsidRPr="00F257E2">
        <w:rPr>
          <w:rFonts w:ascii="BrowalliaUPC" w:hAnsi="BrowalliaUPC" w:cs="BrowalliaUPC"/>
          <w:sz w:val="30"/>
          <w:szCs w:val="30"/>
        </w:rPr>
        <w:t>(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 xml:space="preserve">ที่ </w:t>
      </w:r>
      <w:r w:rsidR="00726D9C" w:rsidRPr="00F257E2">
        <w:rPr>
          <w:rFonts w:ascii="BrowalliaUPC" w:hAnsi="BrowalliaUPC" w:cs="BrowalliaUPC"/>
          <w:sz w:val="30"/>
          <w:szCs w:val="30"/>
        </w:rPr>
        <w:t>2</w:t>
      </w:r>
      <w:r w:rsidR="007009DA" w:rsidRPr="00F257E2">
        <w:rPr>
          <w:rFonts w:ascii="BrowalliaUPC" w:hAnsi="BrowalliaUPC" w:cs="BrowalliaUPC"/>
          <w:sz w:val="30"/>
          <w:szCs w:val="30"/>
        </w:rPr>
        <w:t xml:space="preserve"> 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>จากซ้าย</w:t>
      </w:r>
      <w:r w:rsidR="007009DA" w:rsidRPr="00F257E2">
        <w:rPr>
          <w:rFonts w:ascii="BrowalliaUPC" w:hAnsi="BrowalliaUPC" w:cs="BrowalliaUPC"/>
          <w:sz w:val="30"/>
          <w:szCs w:val="30"/>
        </w:rPr>
        <w:t>)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 xml:space="preserve"> และ</w:t>
      </w:r>
      <w:r w:rsidR="007009DA" w:rsidRPr="00F257E2">
        <w:rPr>
          <w:rFonts w:ascii="BrowalliaUPC" w:hAnsi="BrowalliaUPC" w:cs="BrowalliaUPC" w:hint="cs"/>
          <w:b/>
          <w:bCs/>
          <w:sz w:val="30"/>
          <w:szCs w:val="30"/>
          <w:cs/>
        </w:rPr>
        <w:t>นายกมล เกี่ยวศรีกุล ผู้อำนวยการฝ่</w:t>
      </w:r>
      <w:bookmarkStart w:id="0" w:name="_GoBack"/>
      <w:bookmarkEnd w:id="0"/>
      <w:r w:rsidR="007009DA" w:rsidRPr="00F257E2">
        <w:rPr>
          <w:rFonts w:ascii="BrowalliaUPC" w:hAnsi="BrowalliaUPC" w:cs="BrowalliaUPC" w:hint="cs"/>
          <w:b/>
          <w:bCs/>
          <w:sz w:val="30"/>
          <w:szCs w:val="30"/>
          <w:cs/>
        </w:rPr>
        <w:t xml:space="preserve">ายปฏิบัติการ </w:t>
      </w:r>
      <w:r w:rsidR="007009DA" w:rsidRPr="00F257E2">
        <w:rPr>
          <w:rFonts w:ascii="BrowalliaUPC" w:hAnsi="BrowalliaUPC" w:cs="BrowalliaUPC"/>
          <w:sz w:val="30"/>
          <w:szCs w:val="30"/>
        </w:rPr>
        <w:t>(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 xml:space="preserve">ที่ </w:t>
      </w:r>
      <w:r w:rsidR="00726D9C" w:rsidRPr="00F257E2">
        <w:rPr>
          <w:rFonts w:ascii="BrowalliaUPC" w:hAnsi="BrowalliaUPC" w:cs="BrowalliaUPC"/>
          <w:sz w:val="30"/>
          <w:szCs w:val="30"/>
        </w:rPr>
        <w:t>1</w:t>
      </w:r>
      <w:r w:rsidR="007009DA" w:rsidRPr="00F257E2">
        <w:rPr>
          <w:rFonts w:ascii="BrowalliaUPC" w:hAnsi="BrowalliaUPC" w:cs="BrowalliaUPC"/>
          <w:sz w:val="30"/>
          <w:szCs w:val="30"/>
        </w:rPr>
        <w:t xml:space="preserve"> 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>จากซ้าย</w:t>
      </w:r>
      <w:r w:rsidR="00FC33EC" w:rsidRPr="00F257E2">
        <w:rPr>
          <w:rFonts w:ascii="BrowalliaUPC" w:hAnsi="BrowalliaUPC" w:cs="BrowalliaUPC"/>
          <w:sz w:val="30"/>
          <w:szCs w:val="30"/>
        </w:rPr>
        <w:t>)</w:t>
      </w:r>
      <w:r w:rsidR="00E419C0" w:rsidRPr="00F257E2">
        <w:rPr>
          <w:rFonts w:ascii="BrowalliaUPC" w:hAnsi="BrowalliaUPC" w:cs="BrowalliaUPC"/>
          <w:sz w:val="30"/>
          <w:szCs w:val="30"/>
          <w:cs/>
        </w:rPr>
        <w:t xml:space="preserve"> </w:t>
      </w:r>
      <w:r w:rsidR="00317D45" w:rsidRPr="00F257E2">
        <w:rPr>
          <w:rFonts w:ascii="BrowalliaUPC" w:hAnsi="BrowalliaUPC" w:cs="BrowalliaUPC" w:hint="cs"/>
          <w:sz w:val="30"/>
          <w:szCs w:val="30"/>
          <w:cs/>
        </w:rPr>
        <w:t>จับ</w:t>
      </w:r>
      <w:r w:rsidR="0063043B" w:rsidRPr="00F257E2">
        <w:rPr>
          <w:rFonts w:ascii="BrowalliaUPC" w:hAnsi="BrowalliaUPC" w:cs="BrowalliaUPC"/>
          <w:sz w:val="30"/>
          <w:szCs w:val="30"/>
          <w:cs/>
        </w:rPr>
        <w:t xml:space="preserve">มือกับ </w:t>
      </w:r>
      <w:r w:rsidR="0063043B" w:rsidRPr="00F257E2">
        <w:rPr>
          <w:rFonts w:ascii="BrowalliaUPC" w:hAnsi="BrowalliaUPC" w:cs="BrowalliaUPC"/>
          <w:b/>
          <w:bCs/>
          <w:sz w:val="30"/>
          <w:szCs w:val="30"/>
          <w:cs/>
        </w:rPr>
        <w:t>บริษัท เอสซีจี เคมิคอลส์ จำกัด (มหาชน)</w:t>
      </w:r>
      <w:r w:rsidR="0063043B" w:rsidRPr="00F257E2">
        <w:rPr>
          <w:rFonts w:ascii="BrowalliaUPC" w:hAnsi="BrowalliaUPC" w:cs="BrowalliaUPC"/>
          <w:sz w:val="30"/>
          <w:szCs w:val="30"/>
          <w:cs/>
        </w:rPr>
        <w:t xml:space="preserve"> หรือ </w:t>
      </w:r>
      <w:r w:rsidR="0063043B" w:rsidRPr="00F257E2">
        <w:rPr>
          <w:rFonts w:ascii="BrowalliaUPC" w:hAnsi="BrowalliaUPC" w:cs="BrowalliaUPC"/>
          <w:b/>
          <w:bCs/>
          <w:sz w:val="30"/>
          <w:szCs w:val="30"/>
        </w:rPr>
        <w:t>SCGC</w:t>
      </w:r>
      <w:r w:rsidR="00223641" w:rsidRPr="00F257E2">
        <w:rPr>
          <w:rFonts w:ascii="BrowalliaUPC" w:hAnsi="BrowalliaUPC" w:cs="BrowalliaUPC"/>
          <w:sz w:val="30"/>
          <w:szCs w:val="30"/>
        </w:rPr>
        <w:t xml:space="preserve"> 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 xml:space="preserve">โดยมี </w:t>
      </w:r>
      <w:r w:rsidR="007009DA" w:rsidRPr="00F257E2">
        <w:rPr>
          <w:rFonts w:ascii="BrowalliaUPC" w:hAnsi="BrowalliaUPC" w:cs="BrowalliaUPC" w:hint="cs"/>
          <w:b/>
          <w:bCs/>
          <w:sz w:val="30"/>
          <w:szCs w:val="30"/>
          <w:cs/>
        </w:rPr>
        <w:t>นายพิสันติ์</w:t>
      </w:r>
      <w:r w:rsidR="007009DA" w:rsidRPr="00F257E2">
        <w:rPr>
          <w:rFonts w:ascii="BrowalliaUPC" w:hAnsi="BrowalliaUPC" w:cs="BrowalliaUPC"/>
          <w:b/>
          <w:bCs/>
          <w:sz w:val="30"/>
          <w:szCs w:val="30"/>
          <w:cs/>
        </w:rPr>
        <w:t xml:space="preserve"> </w:t>
      </w:r>
      <w:r w:rsidR="007009DA" w:rsidRPr="00F257E2">
        <w:rPr>
          <w:rFonts w:ascii="BrowalliaUPC" w:hAnsi="BrowalliaUPC" w:cs="BrowalliaUPC" w:hint="cs"/>
          <w:b/>
          <w:bCs/>
          <w:sz w:val="30"/>
          <w:szCs w:val="30"/>
          <w:cs/>
        </w:rPr>
        <w:t>เอื้อวิทยา</w:t>
      </w:r>
      <w:r w:rsidR="007009DA" w:rsidRPr="00F257E2">
        <w:rPr>
          <w:rFonts w:ascii="BrowalliaUPC" w:hAnsi="BrowalliaUPC" w:cs="BrowalliaUPC"/>
          <w:b/>
          <w:bCs/>
          <w:sz w:val="30"/>
          <w:szCs w:val="30"/>
          <w:cs/>
        </w:rPr>
        <w:t xml:space="preserve"> </w:t>
      </w:r>
      <w:r w:rsidR="007009DA" w:rsidRPr="00F257E2">
        <w:rPr>
          <w:rFonts w:ascii="BrowalliaUPC" w:hAnsi="BrowalliaUPC" w:cs="BrowalliaUPC"/>
          <w:b/>
          <w:bCs/>
          <w:sz w:val="30"/>
          <w:szCs w:val="30"/>
        </w:rPr>
        <w:t>New Business Director</w:t>
      </w:r>
      <w:r w:rsidR="007009DA" w:rsidRPr="00F257E2">
        <w:rPr>
          <w:rFonts w:ascii="BrowalliaUPC" w:hAnsi="BrowalliaUPC" w:cs="BrowalliaUPC" w:hint="cs"/>
          <w:b/>
          <w:bCs/>
          <w:sz w:val="30"/>
          <w:szCs w:val="30"/>
          <w:cs/>
        </w:rPr>
        <w:t xml:space="preserve"> </w:t>
      </w:r>
      <w:r w:rsidR="007009DA" w:rsidRPr="00F257E2">
        <w:rPr>
          <w:rFonts w:ascii="BrowalliaUPC" w:hAnsi="BrowalliaUPC" w:cs="BrowalliaUPC"/>
          <w:sz w:val="30"/>
          <w:szCs w:val="30"/>
        </w:rPr>
        <w:t>(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 xml:space="preserve">ที่ </w:t>
      </w:r>
      <w:r w:rsidR="00726D9C" w:rsidRPr="00F257E2">
        <w:rPr>
          <w:rFonts w:ascii="BrowalliaUPC" w:hAnsi="BrowalliaUPC" w:cs="BrowalliaUPC"/>
          <w:sz w:val="30"/>
          <w:szCs w:val="30"/>
        </w:rPr>
        <w:t>2</w:t>
      </w:r>
      <w:r w:rsidR="007009DA" w:rsidRPr="00F257E2">
        <w:rPr>
          <w:rFonts w:ascii="BrowalliaUPC" w:hAnsi="BrowalliaUPC" w:cs="BrowalliaUPC"/>
          <w:sz w:val="30"/>
          <w:szCs w:val="30"/>
        </w:rPr>
        <w:t xml:space="preserve"> 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>จากขวา</w:t>
      </w:r>
      <w:r w:rsidR="007009DA" w:rsidRPr="00F257E2">
        <w:rPr>
          <w:rFonts w:ascii="BrowalliaUPC" w:hAnsi="BrowalliaUPC" w:cs="BrowalliaUPC"/>
          <w:sz w:val="30"/>
          <w:szCs w:val="30"/>
        </w:rPr>
        <w:t>)</w:t>
      </w:r>
      <w:r w:rsidR="007009DA" w:rsidRPr="00F257E2">
        <w:rPr>
          <w:rFonts w:ascii="BrowalliaUPC" w:hAnsi="BrowalliaUPC" w:cs="BrowalliaUPC"/>
          <w:b/>
          <w:bCs/>
          <w:sz w:val="30"/>
          <w:szCs w:val="30"/>
        </w:rPr>
        <w:t xml:space="preserve"> 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>และ</w:t>
      </w:r>
      <w:r w:rsidR="007009DA" w:rsidRPr="00F257E2">
        <w:rPr>
          <w:rFonts w:ascii="BrowalliaUPC" w:hAnsi="BrowalliaUPC" w:cs="BrowalliaUPC" w:hint="cs"/>
          <w:b/>
          <w:bCs/>
          <w:sz w:val="30"/>
          <w:szCs w:val="30"/>
          <w:cs/>
        </w:rPr>
        <w:t>นายกฤษดา</w:t>
      </w:r>
      <w:r w:rsidR="007009DA" w:rsidRPr="00F257E2">
        <w:rPr>
          <w:rFonts w:ascii="BrowalliaUPC" w:hAnsi="BrowalliaUPC" w:cs="BrowalliaUPC"/>
          <w:b/>
          <w:bCs/>
          <w:sz w:val="30"/>
          <w:szCs w:val="30"/>
          <w:cs/>
        </w:rPr>
        <w:t xml:space="preserve"> </w:t>
      </w:r>
      <w:r w:rsidR="007009DA" w:rsidRPr="00F257E2">
        <w:rPr>
          <w:rFonts w:ascii="BrowalliaUPC" w:hAnsi="BrowalliaUPC" w:cs="BrowalliaUPC" w:hint="cs"/>
          <w:b/>
          <w:bCs/>
          <w:sz w:val="30"/>
          <w:szCs w:val="30"/>
          <w:cs/>
        </w:rPr>
        <w:t>เรืองโชติวิทย์</w:t>
      </w:r>
      <w:r w:rsidR="007009DA" w:rsidRPr="00F257E2">
        <w:rPr>
          <w:rFonts w:ascii="BrowalliaUPC" w:hAnsi="BrowalliaUPC" w:cs="BrowalliaUPC"/>
          <w:b/>
          <w:bCs/>
          <w:sz w:val="30"/>
          <w:szCs w:val="30"/>
          <w:cs/>
        </w:rPr>
        <w:t xml:space="preserve"> </w:t>
      </w:r>
      <w:r w:rsidR="007009DA" w:rsidRPr="00F257E2">
        <w:rPr>
          <w:rFonts w:ascii="BrowalliaUPC" w:hAnsi="BrowalliaUPC" w:cs="BrowalliaUPC"/>
          <w:b/>
          <w:bCs/>
          <w:sz w:val="30"/>
          <w:szCs w:val="30"/>
        </w:rPr>
        <w:t xml:space="preserve">Head of ESG </w:t>
      </w:r>
      <w:r w:rsidR="00FC33EC" w:rsidRPr="00F257E2">
        <w:rPr>
          <w:rFonts w:ascii="BrowalliaUPC" w:hAnsi="BrowalliaUPC" w:cs="BrowalliaUPC"/>
          <w:b/>
          <w:bCs/>
          <w:sz w:val="30"/>
          <w:szCs w:val="30"/>
        </w:rPr>
        <w:t>O</w:t>
      </w:r>
      <w:r w:rsidR="007009DA" w:rsidRPr="00F257E2">
        <w:rPr>
          <w:rFonts w:ascii="BrowalliaUPC" w:hAnsi="BrowalliaUPC" w:cs="BrowalliaUPC"/>
          <w:b/>
          <w:bCs/>
          <w:sz w:val="30"/>
          <w:szCs w:val="30"/>
        </w:rPr>
        <w:t>ffice</w:t>
      </w:r>
      <w:r w:rsidR="007009DA" w:rsidRPr="00F257E2">
        <w:rPr>
          <w:rFonts w:ascii="BrowalliaUPC" w:hAnsi="BrowalliaUPC" w:cs="BrowalliaUPC" w:hint="cs"/>
          <w:b/>
          <w:bCs/>
          <w:sz w:val="30"/>
          <w:szCs w:val="30"/>
          <w:cs/>
        </w:rPr>
        <w:t xml:space="preserve"> </w:t>
      </w:r>
      <w:r w:rsidR="007009DA" w:rsidRPr="00F257E2">
        <w:rPr>
          <w:rFonts w:ascii="BrowalliaUPC" w:hAnsi="BrowalliaUPC" w:cs="BrowalliaUPC"/>
          <w:sz w:val="30"/>
          <w:szCs w:val="30"/>
        </w:rPr>
        <w:t>(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 xml:space="preserve">ที่ </w:t>
      </w:r>
      <w:r w:rsidR="00726D9C" w:rsidRPr="00F257E2">
        <w:rPr>
          <w:rFonts w:ascii="BrowalliaUPC" w:hAnsi="BrowalliaUPC" w:cs="BrowalliaUPC"/>
          <w:sz w:val="30"/>
          <w:szCs w:val="30"/>
        </w:rPr>
        <w:t>1</w:t>
      </w:r>
      <w:r w:rsidR="007009DA" w:rsidRPr="00F257E2">
        <w:rPr>
          <w:rFonts w:ascii="BrowalliaUPC" w:hAnsi="BrowalliaUPC" w:cs="BrowalliaUPC"/>
          <w:sz w:val="30"/>
          <w:szCs w:val="30"/>
        </w:rPr>
        <w:t xml:space="preserve"> </w:t>
      </w:r>
      <w:r w:rsidR="007009DA" w:rsidRPr="00F257E2">
        <w:rPr>
          <w:rFonts w:ascii="BrowalliaUPC" w:hAnsi="BrowalliaUPC" w:cs="BrowalliaUPC" w:hint="cs"/>
          <w:sz w:val="30"/>
          <w:szCs w:val="30"/>
          <w:cs/>
        </w:rPr>
        <w:t>จากขวา</w:t>
      </w:r>
      <w:r w:rsidR="007009DA" w:rsidRPr="00F257E2">
        <w:rPr>
          <w:rFonts w:ascii="BrowalliaUPC" w:hAnsi="BrowalliaUPC" w:cs="BrowalliaUPC"/>
          <w:sz w:val="30"/>
          <w:szCs w:val="30"/>
        </w:rPr>
        <w:t>)</w:t>
      </w:r>
      <w:r w:rsidR="00FC33EC" w:rsidRPr="00F257E2">
        <w:rPr>
          <w:rFonts w:ascii="BrowalliaUPC" w:hAnsi="BrowalliaUPC" w:cs="BrowalliaUPC" w:hint="cs"/>
          <w:sz w:val="30"/>
          <w:szCs w:val="30"/>
          <w:cs/>
        </w:rPr>
        <w:t xml:space="preserve"> </w:t>
      </w:r>
      <w:r w:rsidR="006403DC" w:rsidRPr="00F257E2">
        <w:rPr>
          <w:rFonts w:ascii="BrowalliaUPC" w:hAnsi="BrowalliaUPC" w:cs="BrowalliaUPC" w:hint="cs"/>
          <w:sz w:val="30"/>
          <w:szCs w:val="30"/>
          <w:cs/>
        </w:rPr>
        <w:t>เปิดตัว</w:t>
      </w:r>
      <w:r w:rsidR="005F5024" w:rsidRPr="00F257E2">
        <w:rPr>
          <w:rFonts w:ascii="BrowalliaUPC" w:hAnsi="BrowalliaUPC" w:cs="BrowalliaUPC" w:hint="cs"/>
          <w:sz w:val="30"/>
          <w:szCs w:val="30"/>
          <w:cs/>
        </w:rPr>
        <w:t>กิจกรรม</w:t>
      </w:r>
      <w:r w:rsidR="00CF5694" w:rsidRPr="00F257E2">
        <w:rPr>
          <w:rFonts w:ascii="BrowalliaUPC" w:hAnsi="BrowalliaUPC" w:cs="BrowalliaUPC"/>
          <w:sz w:val="30"/>
          <w:szCs w:val="30"/>
          <w:cs/>
        </w:rPr>
        <w:t xml:space="preserve"> “</w:t>
      </w:r>
      <w:r w:rsidR="00CF5694" w:rsidRPr="00F257E2">
        <w:rPr>
          <w:rFonts w:ascii="BrowalliaUPC" w:hAnsi="BrowalliaUPC" w:cs="BrowalliaUPC"/>
          <w:b/>
          <w:bCs/>
          <w:sz w:val="30"/>
          <w:szCs w:val="30"/>
          <w:cs/>
        </w:rPr>
        <w:t>ร่วมกันคืนกระป๋อง</w:t>
      </w:r>
      <w:r w:rsidR="00CF5694" w:rsidRPr="00F257E2">
        <w:rPr>
          <w:rFonts w:ascii="BrowalliaUPC" w:hAnsi="BrowalliaUPC" w:cs="BrowalliaUPC"/>
          <w:sz w:val="30"/>
          <w:szCs w:val="30"/>
          <w:cs/>
        </w:rPr>
        <w:t>”</w:t>
      </w:r>
      <w:r w:rsidR="00CF5694" w:rsidRPr="00F257E2">
        <w:rPr>
          <w:rFonts w:ascii="BrowalliaUPC" w:hAnsi="BrowalliaUPC" w:cs="BrowalliaUPC" w:hint="cs"/>
          <w:sz w:val="30"/>
          <w:szCs w:val="30"/>
          <w:cs/>
        </w:rPr>
        <w:t xml:space="preserve"> โดย</w:t>
      </w:r>
      <w:r w:rsidR="006403DC" w:rsidRPr="00F257E2">
        <w:rPr>
          <w:rFonts w:ascii="BrowalliaUPC" w:hAnsi="BrowalliaUPC" w:cs="BrowalliaUPC" w:hint="cs"/>
          <w:sz w:val="30"/>
          <w:szCs w:val="30"/>
          <w:cs/>
        </w:rPr>
        <w:t>จะ</w:t>
      </w:r>
      <w:r w:rsidR="00EC4B9C" w:rsidRPr="00F257E2">
        <w:rPr>
          <w:rFonts w:ascii="BrowalliaUPC" w:hAnsi="BrowalliaUPC" w:cs="BrowalliaUPC" w:hint="cs"/>
          <w:sz w:val="30"/>
          <w:szCs w:val="30"/>
          <w:cs/>
        </w:rPr>
        <w:t>อัป</w:t>
      </w:r>
      <w:r w:rsidR="008C502E" w:rsidRPr="00F257E2">
        <w:rPr>
          <w:rFonts w:ascii="BrowalliaUPC" w:hAnsi="BrowalliaUPC" w:cs="BrowalliaUPC" w:hint="cs"/>
          <w:sz w:val="30"/>
          <w:szCs w:val="30"/>
          <w:cs/>
        </w:rPr>
        <w:t>ไซเคิล</w:t>
      </w:r>
      <w:r w:rsidR="00232356" w:rsidRPr="00F257E2">
        <w:rPr>
          <w:rFonts w:ascii="BrowalliaUPC" w:hAnsi="BrowalliaUPC" w:cs="BrowalliaUPC" w:hint="cs"/>
          <w:sz w:val="30"/>
          <w:szCs w:val="30"/>
          <w:cs/>
        </w:rPr>
        <w:t>บ</w:t>
      </w:r>
      <w:r w:rsidR="007144C3" w:rsidRPr="00F257E2">
        <w:rPr>
          <w:rFonts w:ascii="BrowalliaUPC" w:hAnsi="BrowalliaUPC" w:cs="BrowalliaUPC" w:hint="cs"/>
          <w:sz w:val="30"/>
          <w:szCs w:val="30"/>
          <w:cs/>
        </w:rPr>
        <w:t>รรจุภัณฑ์แอมเวย์</w:t>
      </w:r>
      <w:r w:rsidR="00EC4B9C" w:rsidRPr="00F257E2">
        <w:rPr>
          <w:rFonts w:ascii="BrowalliaUPC" w:hAnsi="BrowalliaUPC" w:cs="BrowalliaUPC" w:hint="cs"/>
          <w:sz w:val="30"/>
          <w:szCs w:val="30"/>
          <w:cs/>
        </w:rPr>
        <w:t>ใช้แล้ว</w:t>
      </w:r>
      <w:r w:rsidR="00F257E2">
        <w:rPr>
          <w:rFonts w:ascii="BrowalliaUPC" w:hAnsi="BrowalliaUPC" w:cs="BrowalliaUPC" w:hint="cs"/>
          <w:sz w:val="30"/>
          <w:szCs w:val="30"/>
          <w:cs/>
        </w:rPr>
        <w:t>ที่</w:t>
      </w:r>
      <w:r w:rsidR="00EC4B9C" w:rsidRPr="00F257E2">
        <w:rPr>
          <w:rFonts w:ascii="BrowalliaUPC" w:hAnsi="BrowalliaUPC" w:cs="BrowalliaUPC" w:hint="cs"/>
          <w:sz w:val="30"/>
          <w:szCs w:val="30"/>
          <w:cs/>
        </w:rPr>
        <w:t xml:space="preserve">ทำจากพลาสติกชนิด </w:t>
      </w:r>
      <w:r w:rsidR="00EC4B9C" w:rsidRPr="00F257E2">
        <w:rPr>
          <w:rFonts w:ascii="BrowalliaUPC" w:hAnsi="BrowalliaUPC" w:cs="BrowalliaUPC"/>
          <w:sz w:val="30"/>
          <w:szCs w:val="30"/>
        </w:rPr>
        <w:t xml:space="preserve">HDPE </w:t>
      </w:r>
      <w:r w:rsidR="00707316" w:rsidRPr="00F257E2">
        <w:rPr>
          <w:rFonts w:ascii="BrowalliaUPC" w:hAnsi="BrowalliaUPC" w:cs="BrowalliaUPC" w:hint="cs"/>
          <w:sz w:val="30"/>
          <w:szCs w:val="30"/>
          <w:cs/>
        </w:rPr>
        <w:t>ให้กลาย</w:t>
      </w:r>
      <w:r w:rsidR="007144C3" w:rsidRPr="00F257E2">
        <w:rPr>
          <w:rFonts w:ascii="BrowalliaUPC" w:hAnsi="BrowalliaUPC" w:cs="BrowalliaUPC" w:hint="cs"/>
          <w:sz w:val="30"/>
          <w:szCs w:val="30"/>
          <w:cs/>
        </w:rPr>
        <w:t>เป็น</w:t>
      </w:r>
      <w:r w:rsidR="00232356" w:rsidRPr="00F257E2">
        <w:rPr>
          <w:rFonts w:ascii="BrowalliaUPC" w:hAnsi="BrowalliaUPC" w:cs="BrowalliaUPC" w:hint="cs"/>
          <w:sz w:val="30"/>
          <w:szCs w:val="30"/>
          <w:cs/>
        </w:rPr>
        <w:t xml:space="preserve"> “</w:t>
      </w:r>
      <w:r w:rsidR="007144C3" w:rsidRPr="00F257E2">
        <w:rPr>
          <w:rFonts w:ascii="BrowalliaUPC" w:hAnsi="BrowalliaUPC" w:cs="BrowalliaUPC" w:hint="cs"/>
          <w:sz w:val="30"/>
          <w:szCs w:val="30"/>
          <w:cs/>
        </w:rPr>
        <w:t>โต๊ะ</w:t>
      </w:r>
      <w:r w:rsidR="007144C3" w:rsidRPr="00F257E2">
        <w:rPr>
          <w:rFonts w:ascii="BrowalliaUPC" w:hAnsi="BrowalliaUPC" w:cs="BrowalliaUPC"/>
          <w:sz w:val="30"/>
          <w:szCs w:val="30"/>
        </w:rPr>
        <w:t>-</w:t>
      </w:r>
      <w:r w:rsidR="007144C3" w:rsidRPr="00F257E2">
        <w:rPr>
          <w:rFonts w:ascii="BrowalliaUPC" w:hAnsi="BrowalliaUPC" w:cs="BrowalliaUPC" w:hint="cs"/>
          <w:sz w:val="30"/>
          <w:szCs w:val="30"/>
          <w:cs/>
        </w:rPr>
        <w:t>เก้าอี้</w:t>
      </w:r>
      <w:r w:rsidR="000E63DB" w:rsidRPr="00F257E2">
        <w:rPr>
          <w:rFonts w:ascii="BrowalliaUPC" w:hAnsi="BrowalliaUPC" w:cs="BrowalliaUPC" w:hint="cs"/>
          <w:sz w:val="30"/>
          <w:szCs w:val="30"/>
          <w:cs/>
        </w:rPr>
        <w:t>นักเรียน</w:t>
      </w:r>
      <w:r w:rsidR="00232356" w:rsidRPr="00F257E2">
        <w:rPr>
          <w:rFonts w:ascii="BrowalliaUPC" w:hAnsi="BrowalliaUPC" w:cs="BrowalliaUPC" w:hint="cs"/>
          <w:sz w:val="30"/>
          <w:szCs w:val="30"/>
          <w:cs/>
        </w:rPr>
        <w:t>”</w:t>
      </w:r>
      <w:r w:rsidR="000E63DB" w:rsidRPr="00F257E2">
        <w:rPr>
          <w:rFonts w:ascii="BrowalliaUPC" w:hAnsi="BrowalliaUPC" w:cs="BrowalliaUPC" w:hint="cs"/>
          <w:sz w:val="30"/>
          <w:szCs w:val="30"/>
          <w:cs/>
        </w:rPr>
        <w:t xml:space="preserve"> </w:t>
      </w:r>
      <w:r w:rsidR="000E63DB" w:rsidRPr="00F257E2">
        <w:rPr>
          <w:rFonts w:ascii="BrowalliaUPC" w:hAnsi="BrowalliaUPC" w:cs="BrowalliaUPC"/>
          <w:sz w:val="30"/>
          <w:szCs w:val="30"/>
          <w:cs/>
        </w:rPr>
        <w:t>เพื่อมอบให้แก่โรงเรียนตำรวจตระเวนชายแดน</w:t>
      </w:r>
      <w:r w:rsidR="000E63DB" w:rsidRPr="00F257E2">
        <w:rPr>
          <w:rFonts w:ascii="BrowalliaUPC" w:hAnsi="BrowalliaUPC" w:cs="BrowalliaUPC" w:hint="cs"/>
          <w:sz w:val="30"/>
          <w:szCs w:val="30"/>
          <w:cs/>
        </w:rPr>
        <w:t xml:space="preserve">ในพื้นที่ห่างไกล </w:t>
      </w:r>
      <w:r w:rsidR="00961BF8" w:rsidRPr="00F257E2">
        <w:rPr>
          <w:rFonts w:ascii="BrowalliaUPC" w:hAnsi="BrowalliaUPC" w:cs="BrowalliaUPC"/>
          <w:sz w:val="30"/>
          <w:szCs w:val="30"/>
          <w:cs/>
        </w:rPr>
        <w:t xml:space="preserve">ตั้งเป้าจำนวน </w:t>
      </w:r>
      <w:r w:rsidR="00961BF8" w:rsidRPr="00F257E2">
        <w:rPr>
          <w:rFonts w:ascii="BrowalliaUPC" w:hAnsi="BrowalliaUPC" w:cs="BrowalliaUPC"/>
          <w:sz w:val="30"/>
          <w:szCs w:val="30"/>
        </w:rPr>
        <w:t xml:space="preserve">200 </w:t>
      </w:r>
      <w:r w:rsidR="00961BF8" w:rsidRPr="00F257E2">
        <w:rPr>
          <w:rFonts w:ascii="BrowalliaUPC" w:hAnsi="BrowalliaUPC" w:cs="BrowalliaUPC"/>
          <w:sz w:val="30"/>
          <w:szCs w:val="30"/>
          <w:cs/>
        </w:rPr>
        <w:t>ชุด</w:t>
      </w:r>
      <w:r w:rsidR="00961BF8" w:rsidRPr="00F257E2">
        <w:rPr>
          <w:rFonts w:ascii="BrowalliaUPC" w:hAnsi="BrowalliaUPC" w:cs="BrowalliaUPC" w:hint="cs"/>
          <w:sz w:val="30"/>
          <w:szCs w:val="30"/>
          <w:cs/>
        </w:rPr>
        <w:t xml:space="preserve"> </w:t>
      </w:r>
      <w:r w:rsidR="0081478B" w:rsidRPr="00F257E2">
        <w:rPr>
          <w:rFonts w:ascii="BrowalliaUPC" w:hAnsi="BrowalliaUPC" w:cs="BrowalliaUPC"/>
          <w:sz w:val="30"/>
          <w:szCs w:val="30"/>
          <w:cs/>
        </w:rPr>
        <w:t>ซึ่งนอกจากจะ</w:t>
      </w:r>
      <w:r w:rsidR="004767AD" w:rsidRPr="00F257E2">
        <w:rPr>
          <w:rFonts w:ascii="BrowalliaUPC" w:hAnsi="BrowalliaUPC" w:cs="BrowalliaUPC" w:hint="cs"/>
          <w:sz w:val="30"/>
          <w:szCs w:val="30"/>
          <w:cs/>
        </w:rPr>
        <w:t>เป็นการหมุนเวียนใช้ทรัพยากรให้เกิดประโยชน์แล้ว ยังสร้าง</w:t>
      </w:r>
      <w:r w:rsidR="006403DC" w:rsidRPr="00F257E2">
        <w:rPr>
          <w:rFonts w:ascii="BrowalliaUPC" w:hAnsi="BrowalliaUPC" w:cs="BrowalliaUPC"/>
          <w:sz w:val="30"/>
          <w:szCs w:val="30"/>
          <w:cs/>
        </w:rPr>
        <w:t>การเรียนรู้</w:t>
      </w:r>
      <w:r w:rsidR="0081478B" w:rsidRPr="00F257E2">
        <w:rPr>
          <w:rFonts w:ascii="BrowalliaUPC" w:hAnsi="BrowalliaUPC" w:cs="BrowalliaUPC"/>
          <w:sz w:val="30"/>
          <w:szCs w:val="30"/>
          <w:cs/>
        </w:rPr>
        <w:t>ให้เยาวชนได้เข้าใจถึง</w:t>
      </w:r>
      <w:r w:rsidR="005F5024" w:rsidRPr="00F257E2">
        <w:rPr>
          <w:rFonts w:ascii="BrowalliaUPC" w:hAnsi="BrowalliaUPC" w:cs="BrowalliaUPC" w:hint="cs"/>
          <w:sz w:val="30"/>
          <w:szCs w:val="30"/>
          <w:cs/>
        </w:rPr>
        <w:t>การ</w:t>
      </w:r>
      <w:r w:rsidR="0081478B" w:rsidRPr="00F257E2">
        <w:rPr>
          <w:rFonts w:ascii="BrowalliaUPC" w:hAnsi="BrowalliaUPC" w:cs="BrowalliaUPC"/>
          <w:sz w:val="30"/>
          <w:szCs w:val="30"/>
          <w:cs/>
        </w:rPr>
        <w:t>นำ</w:t>
      </w:r>
      <w:r w:rsidR="006403DC" w:rsidRPr="00F257E2">
        <w:rPr>
          <w:rFonts w:ascii="BrowalliaUPC" w:hAnsi="BrowalliaUPC" w:cs="BrowalliaUPC"/>
          <w:sz w:val="30"/>
          <w:szCs w:val="30"/>
          <w:cs/>
        </w:rPr>
        <w:t>ทรัพยากร</w:t>
      </w:r>
      <w:r w:rsidR="0081478B" w:rsidRPr="00F257E2">
        <w:rPr>
          <w:rFonts w:ascii="BrowalliaUPC" w:hAnsi="BrowalliaUPC" w:cs="BrowalliaUPC"/>
          <w:sz w:val="30"/>
          <w:szCs w:val="30"/>
          <w:cs/>
        </w:rPr>
        <w:t>มาใช้ให้เกิดประโยชน์</w:t>
      </w:r>
      <w:r w:rsidR="005F5024" w:rsidRPr="00F257E2">
        <w:rPr>
          <w:rFonts w:ascii="BrowalliaUPC" w:hAnsi="BrowalliaUPC" w:cs="BrowalliaUPC" w:hint="cs"/>
          <w:sz w:val="30"/>
          <w:szCs w:val="30"/>
          <w:cs/>
        </w:rPr>
        <w:t>สูงสุด</w:t>
      </w:r>
      <w:r w:rsidR="0081478B" w:rsidRPr="00F257E2">
        <w:rPr>
          <w:rFonts w:ascii="BrowalliaUPC" w:hAnsi="BrowalliaUPC" w:cs="BrowalliaUPC"/>
          <w:sz w:val="30"/>
          <w:szCs w:val="30"/>
          <w:cs/>
        </w:rPr>
        <w:t>ตามหลักเศรษฐกิจหมุน</w:t>
      </w:r>
      <w:r w:rsidR="005F5024" w:rsidRPr="00F257E2">
        <w:rPr>
          <w:rFonts w:ascii="BrowalliaUPC" w:hAnsi="BrowalliaUPC" w:cs="BrowalliaUPC" w:hint="cs"/>
          <w:sz w:val="30"/>
          <w:szCs w:val="30"/>
          <w:cs/>
        </w:rPr>
        <w:t>เวียน</w:t>
      </w:r>
      <w:r w:rsidR="0081478B" w:rsidRPr="00F257E2">
        <w:rPr>
          <w:rFonts w:ascii="BrowalliaUPC" w:hAnsi="BrowalliaUPC" w:cs="BrowalliaUPC"/>
          <w:sz w:val="30"/>
          <w:szCs w:val="30"/>
          <w:cs/>
        </w:rPr>
        <w:t>อีกทางหนึ่งด้วย</w:t>
      </w:r>
    </w:p>
    <w:p w14:paraId="7AC027E3" w14:textId="77777777" w:rsidR="00582967" w:rsidRPr="00F257E2" w:rsidRDefault="00582967" w:rsidP="0035724D">
      <w:pPr>
        <w:jc w:val="thaiDistribute"/>
        <w:rPr>
          <w:rFonts w:ascii="BrowalliaUPC" w:hAnsi="BrowalliaUPC" w:cs="BrowalliaUPC"/>
          <w:sz w:val="30"/>
          <w:szCs w:val="30"/>
        </w:rPr>
      </w:pPr>
    </w:p>
    <w:p w14:paraId="410B94DC" w14:textId="1C54F73B" w:rsidR="00150743" w:rsidRPr="00F257E2" w:rsidRDefault="00EA41AC" w:rsidP="0035724D">
      <w:pPr>
        <w:jc w:val="thaiDistribute"/>
        <w:rPr>
          <w:rFonts w:ascii="BrowalliaUPC" w:hAnsi="BrowalliaUPC" w:cs="BrowalliaUPC"/>
          <w:sz w:val="30"/>
          <w:szCs w:val="30"/>
        </w:rPr>
      </w:pPr>
      <w:r w:rsidRPr="00F257E2">
        <w:rPr>
          <w:rFonts w:ascii="BrowalliaUPC" w:hAnsi="BrowalliaUPC" w:cs="BrowalliaUPC" w:hint="cs"/>
          <w:sz w:val="30"/>
          <w:szCs w:val="30"/>
          <w:cs/>
        </w:rPr>
        <w:t>โดย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แอมเวย์ได้รับ</w:t>
      </w:r>
      <w:r w:rsidRPr="00F257E2">
        <w:rPr>
          <w:rFonts w:ascii="BrowalliaUPC" w:hAnsi="BrowalliaUPC" w:cs="BrowalliaUPC" w:hint="cs"/>
          <w:sz w:val="30"/>
          <w:szCs w:val="30"/>
          <w:cs/>
        </w:rPr>
        <w:t xml:space="preserve">ความร่วมมือจาก </w:t>
      </w:r>
      <w:r w:rsidRPr="00F257E2">
        <w:rPr>
          <w:rFonts w:ascii="BrowalliaUPC" w:hAnsi="BrowalliaUPC" w:cs="BrowalliaUPC"/>
          <w:sz w:val="30"/>
          <w:szCs w:val="30"/>
        </w:rPr>
        <w:t>SCGC</w:t>
      </w:r>
      <w:r w:rsidR="004B68EF" w:rsidRPr="00F257E2">
        <w:rPr>
          <w:rFonts w:ascii="BrowalliaUPC" w:hAnsi="BrowalliaUPC" w:cs="BrowalliaUPC"/>
          <w:sz w:val="30"/>
          <w:szCs w:val="30"/>
        </w:rPr>
        <w:t xml:space="preserve"> </w:t>
      </w:r>
      <w:r w:rsidR="005F5024" w:rsidRPr="00F257E2">
        <w:rPr>
          <w:rFonts w:ascii="BrowalliaUPC" w:hAnsi="BrowalliaUPC" w:cs="BrowalliaUPC" w:hint="cs"/>
          <w:sz w:val="30"/>
          <w:szCs w:val="30"/>
          <w:cs/>
        </w:rPr>
        <w:t>ธุรกิจ</w:t>
      </w:r>
      <w:r w:rsidR="00BD7DF7" w:rsidRPr="00F257E2">
        <w:rPr>
          <w:rFonts w:ascii="BrowalliaUPC" w:hAnsi="BrowalliaUPC" w:cs="BrowalliaUPC"/>
          <w:sz w:val="30"/>
          <w:szCs w:val="30"/>
          <w:cs/>
        </w:rPr>
        <w:t>เคมีภัณฑ์เพื่อความยั่งยืน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 xml:space="preserve"> 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ซึ่ง</w:t>
      </w:r>
      <w:r w:rsidR="00582967" w:rsidRPr="00F257E2">
        <w:rPr>
          <w:rFonts w:ascii="BrowalliaUPC" w:hAnsi="BrowalliaUPC" w:cs="BrowalliaUPC" w:hint="cs"/>
          <w:sz w:val="30"/>
          <w:szCs w:val="30"/>
          <w:cs/>
        </w:rPr>
        <w:t>มีความ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>เชี่ยวชาญ</w:t>
      </w:r>
      <w:r w:rsidR="005F5024" w:rsidRPr="00F257E2">
        <w:rPr>
          <w:rFonts w:ascii="BrowalliaUPC" w:hAnsi="BrowalliaUPC" w:cs="BrowalliaUPC" w:hint="cs"/>
          <w:sz w:val="30"/>
          <w:szCs w:val="30"/>
          <w:cs/>
        </w:rPr>
        <w:t>ในด้าน</w:t>
      </w:r>
      <w:r w:rsidR="00C24414" w:rsidRPr="00F257E2">
        <w:rPr>
          <w:rFonts w:ascii="BrowalliaUPC" w:hAnsi="BrowalliaUPC" w:cs="BrowalliaUPC" w:hint="cs"/>
          <w:sz w:val="30"/>
          <w:szCs w:val="30"/>
          <w:cs/>
        </w:rPr>
        <w:t>นวัตกรรม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>พลาสติก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ที่เป็นมิตร</w:t>
      </w:r>
      <w:r w:rsidR="00642B4C">
        <w:rPr>
          <w:rFonts w:ascii="BrowalliaUPC" w:hAnsi="BrowalliaUPC" w:cs="BrowalliaUPC" w:hint="cs"/>
          <w:sz w:val="30"/>
          <w:szCs w:val="30"/>
          <w:cs/>
        </w:rPr>
        <w:t>กับ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 xml:space="preserve">สิ่งแวดล้อม หรือ </w:t>
      </w:r>
      <w:r w:rsidR="0081478B" w:rsidRPr="00F257E2">
        <w:rPr>
          <w:rFonts w:ascii="BrowalliaUPC" w:hAnsi="BrowalliaUPC" w:cs="BrowalliaUPC"/>
          <w:sz w:val="30"/>
          <w:szCs w:val="30"/>
        </w:rPr>
        <w:t>Green Polymer</w:t>
      </w:r>
      <w:r w:rsidR="00582967" w:rsidRPr="00F257E2">
        <w:rPr>
          <w:rFonts w:ascii="BrowalliaUPC" w:hAnsi="BrowalliaUPC" w:cs="BrowalliaUPC"/>
          <w:sz w:val="30"/>
          <w:szCs w:val="30"/>
        </w:rPr>
        <w:t xml:space="preserve"> </w:t>
      </w:r>
      <w:r w:rsidR="00582967" w:rsidRPr="00F257E2">
        <w:rPr>
          <w:rFonts w:ascii="BrowalliaUPC" w:hAnsi="BrowalliaUPC" w:cs="BrowalliaUPC" w:hint="cs"/>
          <w:sz w:val="30"/>
          <w:szCs w:val="30"/>
          <w:cs/>
        </w:rPr>
        <w:t xml:space="preserve">พร้อมทั้งมีประสบการณ์ด้านวัสดุศาสตร์และการออกแบบขึ้นรูปผลิตภัณฑ์ต่างๆ </w:t>
      </w:r>
      <w:r w:rsidR="005F5024" w:rsidRPr="00F257E2">
        <w:rPr>
          <w:rFonts w:ascii="BrowalliaUPC" w:hAnsi="BrowalliaUPC" w:cs="BrowalliaUPC" w:hint="cs"/>
          <w:sz w:val="30"/>
          <w:szCs w:val="30"/>
          <w:cs/>
        </w:rPr>
        <w:t>โดย</w:t>
      </w:r>
      <w:r w:rsidR="00582967" w:rsidRPr="00F257E2">
        <w:rPr>
          <w:rFonts w:ascii="BrowalliaUPC" w:hAnsi="BrowalliaUPC" w:cs="BrowalliaUPC" w:hint="cs"/>
          <w:sz w:val="30"/>
          <w:szCs w:val="30"/>
          <w:cs/>
        </w:rPr>
        <w:t xml:space="preserve"> </w:t>
      </w:r>
      <w:r w:rsidR="00582967" w:rsidRPr="00F257E2">
        <w:rPr>
          <w:rFonts w:ascii="BrowalliaUPC" w:hAnsi="BrowalliaUPC" w:cs="BrowalliaUPC"/>
          <w:sz w:val="30"/>
          <w:szCs w:val="30"/>
        </w:rPr>
        <w:t xml:space="preserve">SCGC 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จะ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>นำ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บรรจุภัณฑ์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>พลาสติกใช้แล้ว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จากแอมเวย์</w:t>
      </w:r>
      <w:r w:rsidR="00413A5C">
        <w:rPr>
          <w:rFonts w:ascii="BrowalliaUPC" w:hAnsi="BrowalliaUPC" w:cs="BrowalliaUPC" w:hint="cs"/>
          <w:sz w:val="30"/>
          <w:szCs w:val="30"/>
          <w:cs/>
        </w:rPr>
        <w:t>เข้าสู่กระบวนการ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รีไซเคิล</w:t>
      </w:r>
      <w:r w:rsidR="00582967" w:rsidRPr="00F257E2">
        <w:rPr>
          <w:rFonts w:ascii="BrowalliaUPC" w:hAnsi="BrowalliaUPC" w:cs="BrowalliaUPC" w:hint="cs"/>
          <w:sz w:val="30"/>
          <w:szCs w:val="30"/>
          <w:cs/>
        </w:rPr>
        <w:t xml:space="preserve"> 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และ</w:t>
      </w:r>
      <w:r w:rsidR="00413A5C">
        <w:rPr>
          <w:rFonts w:ascii="BrowalliaUPC" w:hAnsi="BrowalliaUPC" w:cs="BrowalliaUPC" w:hint="cs"/>
          <w:sz w:val="30"/>
          <w:szCs w:val="30"/>
          <w:cs/>
        </w:rPr>
        <w:t>ส่งขึ้นรูป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เป็นโต๊ะ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>เก้าอี้นักเรียน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ด้วยปริมาณ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>วัสดุพลาสติกรีไซเคิล</w:t>
      </w:r>
      <w:r w:rsidR="0081478B" w:rsidRPr="00F257E2">
        <w:rPr>
          <w:rFonts w:ascii="BrowalliaUPC" w:hAnsi="BrowalliaUPC" w:cs="BrowalliaUPC" w:hint="cs"/>
          <w:sz w:val="30"/>
          <w:szCs w:val="30"/>
          <w:cs/>
        </w:rPr>
        <w:t>กว่า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 xml:space="preserve"> </w:t>
      </w:r>
      <w:r w:rsidR="00F257E2">
        <w:rPr>
          <w:rFonts w:ascii="BrowalliaUPC" w:hAnsi="BrowalliaUPC" w:cs="BrowalliaUPC"/>
          <w:sz w:val="30"/>
          <w:szCs w:val="30"/>
        </w:rPr>
        <w:t>70</w:t>
      </w:r>
      <w:r w:rsidR="00EB56F6" w:rsidRPr="00F257E2">
        <w:rPr>
          <w:rFonts w:ascii="BrowalliaUPC" w:hAnsi="BrowalliaUPC" w:cs="BrowalliaUPC"/>
          <w:sz w:val="30"/>
          <w:szCs w:val="30"/>
        </w:rPr>
        <w:t xml:space="preserve">% 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 xml:space="preserve">มีความทนทาน สามารถใช้งานได้ยาวนาน </w:t>
      </w:r>
      <w:r w:rsidR="00961BF8" w:rsidRPr="00F257E2">
        <w:rPr>
          <w:rFonts w:ascii="BrowalliaUPC" w:hAnsi="BrowalliaUPC" w:cs="BrowalliaUPC" w:hint="cs"/>
          <w:sz w:val="30"/>
          <w:szCs w:val="30"/>
          <w:cs/>
        </w:rPr>
        <w:t>ช่วย</w:t>
      </w:r>
      <w:r w:rsidR="00582967" w:rsidRPr="00F257E2">
        <w:rPr>
          <w:rFonts w:ascii="BrowalliaUPC" w:hAnsi="BrowalliaUPC" w:cs="BrowalliaUPC" w:hint="cs"/>
          <w:sz w:val="30"/>
          <w:szCs w:val="30"/>
          <w:cs/>
        </w:rPr>
        <w:t>ให้น้องๆ ในพื้นที่</w:t>
      </w:r>
      <w:r w:rsidR="00582967" w:rsidRPr="00F257E2">
        <w:rPr>
          <w:rFonts w:ascii="BrowalliaUPC" w:hAnsi="BrowalliaUPC" w:cs="BrowalliaUPC" w:hint="cs"/>
          <w:sz w:val="30"/>
          <w:szCs w:val="30"/>
          <w:cs/>
        </w:rPr>
        <w:lastRenderedPageBreak/>
        <w:t>ห่างไกลได้มีโต๊ะเก้าอี้ใหม่</w:t>
      </w:r>
      <w:r w:rsidR="00961BF8" w:rsidRPr="00F257E2">
        <w:rPr>
          <w:rFonts w:ascii="BrowalliaUPC" w:hAnsi="BrowalliaUPC" w:cs="BrowalliaUPC" w:hint="cs"/>
          <w:sz w:val="30"/>
          <w:szCs w:val="30"/>
          <w:cs/>
        </w:rPr>
        <w:t xml:space="preserve">เพื่อใช้ในการเรียน </w:t>
      </w:r>
      <w:r w:rsidR="005F5024" w:rsidRPr="00F257E2">
        <w:rPr>
          <w:rFonts w:ascii="BrowalliaUPC" w:hAnsi="BrowalliaUPC" w:cs="BrowalliaUPC" w:hint="cs"/>
          <w:sz w:val="30"/>
          <w:szCs w:val="30"/>
          <w:cs/>
        </w:rPr>
        <w:t>นอกจากนี้ ยัง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>ช่วยลดปริมาณ</w:t>
      </w:r>
      <w:r w:rsidR="005F5024" w:rsidRPr="00F257E2">
        <w:rPr>
          <w:rFonts w:ascii="BrowalliaUPC" w:hAnsi="BrowalliaUPC" w:cs="BrowalliaUPC" w:hint="cs"/>
          <w:sz w:val="30"/>
          <w:szCs w:val="30"/>
          <w:cs/>
        </w:rPr>
        <w:t>ขยะ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 xml:space="preserve"> ลดการปล่อยก๊าซเรือนกระจก</w:t>
      </w:r>
      <w:r w:rsidR="00582967" w:rsidRPr="00F257E2">
        <w:rPr>
          <w:rFonts w:ascii="BrowalliaUPC" w:hAnsi="BrowalliaUPC" w:cs="BrowalliaUPC" w:hint="cs"/>
          <w:sz w:val="30"/>
          <w:szCs w:val="30"/>
          <w:cs/>
        </w:rPr>
        <w:t xml:space="preserve"> และเป็นการขับเคลื่อนหลักเศรษฐกิจหมุนเวียนอีกทางหนึ่งด้วย</w:t>
      </w:r>
    </w:p>
    <w:p w14:paraId="2DA0806D" w14:textId="77777777" w:rsidR="00EB56F6" w:rsidRPr="00F257E2" w:rsidRDefault="00EB56F6" w:rsidP="0035724D">
      <w:pPr>
        <w:jc w:val="thaiDistribute"/>
        <w:rPr>
          <w:rFonts w:ascii="BrowalliaUPC" w:hAnsi="BrowalliaUPC" w:cs="BrowalliaUPC"/>
          <w:sz w:val="30"/>
          <w:szCs w:val="30"/>
        </w:rPr>
      </w:pPr>
    </w:p>
    <w:p w14:paraId="04A93EEF" w14:textId="637334B1" w:rsidR="00310D1E" w:rsidRPr="00F257E2" w:rsidRDefault="00E419C0" w:rsidP="0035724D">
      <w:pPr>
        <w:jc w:val="thaiDistribute"/>
        <w:rPr>
          <w:rFonts w:ascii="BrowalliaUPC" w:hAnsi="BrowalliaUPC" w:cs="BrowalliaUPC"/>
          <w:sz w:val="30"/>
          <w:szCs w:val="30"/>
        </w:rPr>
      </w:pPr>
      <w:r w:rsidRPr="00F257E2">
        <w:rPr>
          <w:rFonts w:ascii="BrowalliaUPC" w:hAnsi="BrowalliaUPC" w:cs="BrowalliaUPC"/>
          <w:sz w:val="30"/>
          <w:szCs w:val="30"/>
          <w:cs/>
        </w:rPr>
        <w:t>กิจกรรม</w:t>
      </w:r>
      <w:r w:rsidR="001C00B9" w:rsidRPr="00F257E2">
        <w:rPr>
          <w:rFonts w:ascii="BrowalliaUPC" w:hAnsi="BrowalliaUPC" w:cs="BrowalliaUPC"/>
          <w:sz w:val="30"/>
          <w:szCs w:val="30"/>
          <w:cs/>
        </w:rPr>
        <w:t xml:space="preserve"> “</w:t>
      </w:r>
      <w:r w:rsidR="001C00B9" w:rsidRPr="00F257E2">
        <w:rPr>
          <w:rFonts w:ascii="BrowalliaUPC" w:hAnsi="BrowalliaUPC" w:cs="BrowalliaUPC"/>
          <w:b/>
          <w:bCs/>
          <w:sz w:val="30"/>
          <w:szCs w:val="30"/>
          <w:cs/>
        </w:rPr>
        <w:t>ร่วมกันคืนกระป๋อง</w:t>
      </w:r>
      <w:r w:rsidR="001C00B9" w:rsidRPr="00F257E2">
        <w:rPr>
          <w:rFonts w:ascii="BrowalliaUPC" w:hAnsi="BrowalliaUPC" w:cs="BrowalliaUPC"/>
          <w:sz w:val="30"/>
          <w:szCs w:val="30"/>
          <w:cs/>
        </w:rPr>
        <w:t>” เป็นส่วนหนึ่งของโครงการ “</w:t>
      </w:r>
      <w:r w:rsidR="001C00B9" w:rsidRPr="00F257E2">
        <w:rPr>
          <w:rFonts w:ascii="BrowalliaUPC" w:hAnsi="BrowalliaUPC" w:cs="BrowalliaUPC"/>
          <w:b/>
          <w:bCs/>
          <w:sz w:val="30"/>
          <w:szCs w:val="30"/>
          <w:cs/>
        </w:rPr>
        <w:t>แอมเวย์ร่วมใจสร้างโรงเรียนให้น้อง</w:t>
      </w:r>
      <w:r w:rsidR="001C00B9" w:rsidRPr="00F257E2">
        <w:rPr>
          <w:rFonts w:ascii="BrowalliaUPC" w:hAnsi="BrowalliaUPC" w:cs="BrowalliaUPC"/>
          <w:sz w:val="30"/>
          <w:szCs w:val="30"/>
          <w:cs/>
        </w:rPr>
        <w:t xml:space="preserve">” </w:t>
      </w:r>
      <w:r w:rsidRPr="00F257E2">
        <w:rPr>
          <w:rFonts w:ascii="BrowalliaUPC" w:hAnsi="BrowalliaUPC" w:cs="BrowalliaUPC"/>
          <w:sz w:val="30"/>
          <w:szCs w:val="30"/>
          <w:cs/>
        </w:rPr>
        <w:t>เชิญ</w:t>
      </w:r>
      <w:r w:rsidR="001C00B9" w:rsidRPr="00F257E2">
        <w:rPr>
          <w:rFonts w:ascii="BrowalliaUPC" w:hAnsi="BrowalliaUPC" w:cs="BrowalliaUPC"/>
          <w:sz w:val="30"/>
          <w:szCs w:val="30"/>
          <w:cs/>
        </w:rPr>
        <w:t>ชวนทุกคนมาร่วมกันส่ง</w:t>
      </w:r>
      <w:r w:rsidR="0085716C" w:rsidRPr="00F257E2">
        <w:rPr>
          <w:rFonts w:ascii="BrowalliaUPC" w:hAnsi="BrowalliaUPC" w:cs="BrowalliaUPC"/>
          <w:sz w:val="30"/>
          <w:szCs w:val="30"/>
          <w:cs/>
        </w:rPr>
        <w:t>คืน</w:t>
      </w:r>
      <w:r w:rsidR="001C00B9" w:rsidRPr="00F257E2">
        <w:rPr>
          <w:rFonts w:ascii="BrowalliaUPC" w:hAnsi="BrowalliaUPC" w:cs="BrowalliaUPC"/>
          <w:sz w:val="30"/>
          <w:szCs w:val="30"/>
          <w:cs/>
        </w:rPr>
        <w:t xml:space="preserve">บรรจุภัณฑ์พลาสติกแอมเวย์ </w:t>
      </w:r>
      <w:r w:rsidRPr="00F257E2">
        <w:rPr>
          <w:rFonts w:ascii="BrowalliaUPC" w:hAnsi="BrowalliaUPC" w:cs="BrowalliaUPC"/>
          <w:sz w:val="30"/>
          <w:szCs w:val="30"/>
          <w:cs/>
        </w:rPr>
        <w:t>ได้</w:t>
      </w:r>
      <w:r w:rsidR="001C00B9" w:rsidRPr="00F257E2">
        <w:rPr>
          <w:rFonts w:ascii="BrowalliaUPC" w:hAnsi="BrowalliaUPC" w:cs="BrowalliaUPC"/>
          <w:sz w:val="30"/>
          <w:szCs w:val="30"/>
          <w:cs/>
        </w:rPr>
        <w:t xml:space="preserve">ที่แอมเวย์ ช็อป ทุกสาขา </w:t>
      </w:r>
      <w:r w:rsidR="0085716C" w:rsidRPr="00F257E2">
        <w:rPr>
          <w:rFonts w:ascii="BrowalliaUPC" w:hAnsi="BrowalliaUPC" w:cs="BrowalliaUPC"/>
          <w:sz w:val="30"/>
          <w:szCs w:val="30"/>
          <w:cs/>
        </w:rPr>
        <w:t>เพื่อพิชิตเป้าหมาย</w:t>
      </w:r>
      <w:r w:rsidR="000668D9" w:rsidRPr="00F257E2">
        <w:rPr>
          <w:rFonts w:ascii="BrowalliaUPC" w:hAnsi="BrowalliaUPC" w:cs="BrowalliaUPC"/>
          <w:sz w:val="30"/>
          <w:szCs w:val="30"/>
          <w:cs/>
        </w:rPr>
        <w:t xml:space="preserve">กับภารกิจ </w:t>
      </w:r>
      <w:r w:rsidR="000668D9" w:rsidRPr="00F257E2">
        <w:rPr>
          <w:rFonts w:ascii="BrowalliaUPC" w:hAnsi="BrowalliaUPC" w:cs="BrowalliaUPC"/>
          <w:sz w:val="30"/>
          <w:szCs w:val="30"/>
        </w:rPr>
        <w:t>“</w:t>
      </w:r>
      <w:r w:rsidR="0085716C" w:rsidRPr="00F257E2">
        <w:rPr>
          <w:rFonts w:ascii="BrowalliaUPC" w:hAnsi="BrowalliaUPC" w:cs="BrowalliaUPC"/>
          <w:b/>
          <w:bCs/>
          <w:sz w:val="30"/>
          <w:szCs w:val="30"/>
          <w:cs/>
        </w:rPr>
        <w:t>บรรจุภัณฑ์พลาสติกของแอมเวย์ 2</w:t>
      </w:r>
      <w:r w:rsidR="0085716C" w:rsidRPr="00F257E2">
        <w:rPr>
          <w:rFonts w:ascii="BrowalliaUPC" w:hAnsi="BrowalliaUPC" w:cs="BrowalliaUPC"/>
          <w:b/>
          <w:bCs/>
          <w:sz w:val="30"/>
          <w:szCs w:val="30"/>
        </w:rPr>
        <w:t>,</w:t>
      </w:r>
      <w:r w:rsidR="0085716C" w:rsidRPr="00F257E2">
        <w:rPr>
          <w:rFonts w:ascii="BrowalliaUPC" w:hAnsi="BrowalliaUPC" w:cs="BrowalliaUPC"/>
          <w:b/>
          <w:bCs/>
          <w:sz w:val="30"/>
          <w:szCs w:val="30"/>
          <w:cs/>
        </w:rPr>
        <w:t>000 กิโลกรัม</w:t>
      </w:r>
      <w:r w:rsidR="003D61AD" w:rsidRPr="00F257E2">
        <w:rPr>
          <w:rFonts w:ascii="BrowalliaUPC" w:hAnsi="BrowalliaUPC" w:cs="BrowalliaUPC" w:hint="cs"/>
          <w:b/>
          <w:bCs/>
          <w:sz w:val="30"/>
          <w:szCs w:val="30"/>
          <w:cs/>
        </w:rPr>
        <w:t xml:space="preserve"> เพื่อนำไปทำเป็นโต๊ะเก้าอี้จำนวน 200 ชุด</w:t>
      </w:r>
      <w:r w:rsidR="000668D9" w:rsidRPr="00F257E2">
        <w:rPr>
          <w:rFonts w:ascii="BrowalliaUPC" w:hAnsi="BrowalliaUPC" w:cs="BrowalliaUPC"/>
          <w:sz w:val="30"/>
          <w:szCs w:val="30"/>
        </w:rPr>
        <w:t>”</w:t>
      </w:r>
      <w:r w:rsidR="00EB56F6" w:rsidRPr="00F257E2">
        <w:rPr>
          <w:rFonts w:ascii="BrowalliaUPC" w:hAnsi="BrowalliaUPC" w:cs="BrowalliaUPC" w:hint="cs"/>
          <w:sz w:val="30"/>
          <w:szCs w:val="30"/>
          <w:cs/>
        </w:rPr>
        <w:t xml:space="preserve"> </w:t>
      </w:r>
      <w:r w:rsidR="000668D9" w:rsidRPr="00F257E2">
        <w:rPr>
          <w:rFonts w:ascii="BrowalliaUPC" w:hAnsi="BrowalliaUPC" w:cs="BrowalliaUPC"/>
          <w:sz w:val="30"/>
          <w:szCs w:val="30"/>
          <w:cs/>
        </w:rPr>
        <w:t xml:space="preserve">ร่วมกิจกรรมได้ตั้งแต่วันที่ </w:t>
      </w:r>
      <w:r w:rsidR="00F257E2">
        <w:rPr>
          <w:rFonts w:ascii="BrowalliaUPC" w:hAnsi="BrowalliaUPC" w:cs="BrowalliaUPC"/>
          <w:sz w:val="30"/>
          <w:szCs w:val="30"/>
        </w:rPr>
        <w:t>1</w:t>
      </w:r>
      <w:r w:rsidR="000668D9" w:rsidRPr="00F257E2">
        <w:rPr>
          <w:rFonts w:ascii="BrowalliaUPC" w:hAnsi="BrowalliaUPC" w:cs="BrowalliaUPC"/>
          <w:sz w:val="30"/>
          <w:szCs w:val="30"/>
          <w:cs/>
        </w:rPr>
        <w:t xml:space="preserve"> มี</w:t>
      </w:r>
      <w:r w:rsidR="000B6F8E" w:rsidRPr="00F257E2">
        <w:rPr>
          <w:rFonts w:ascii="BrowalliaUPC" w:hAnsi="BrowalliaUPC" w:cs="BrowalliaUPC"/>
          <w:sz w:val="30"/>
          <w:szCs w:val="30"/>
          <w:cs/>
        </w:rPr>
        <w:t>นาคม</w:t>
      </w:r>
      <w:r w:rsidR="000668D9" w:rsidRPr="00F257E2">
        <w:rPr>
          <w:rFonts w:ascii="BrowalliaUPC" w:hAnsi="BrowalliaUPC" w:cs="BrowalliaUPC"/>
          <w:sz w:val="30"/>
          <w:szCs w:val="30"/>
          <w:cs/>
        </w:rPr>
        <w:t xml:space="preserve"> – </w:t>
      </w:r>
      <w:r w:rsidR="00F257E2">
        <w:rPr>
          <w:rFonts w:ascii="BrowalliaUPC" w:hAnsi="BrowalliaUPC" w:cs="BrowalliaUPC"/>
          <w:sz w:val="30"/>
          <w:szCs w:val="30"/>
        </w:rPr>
        <w:t>30</w:t>
      </w:r>
      <w:r w:rsidR="000668D9" w:rsidRPr="00F257E2">
        <w:rPr>
          <w:rFonts w:ascii="BrowalliaUPC" w:hAnsi="BrowalliaUPC" w:cs="BrowalliaUPC"/>
          <w:sz w:val="30"/>
          <w:szCs w:val="30"/>
          <w:cs/>
        </w:rPr>
        <w:t xml:space="preserve"> เม</w:t>
      </w:r>
      <w:r w:rsidR="000B6F8E" w:rsidRPr="00F257E2">
        <w:rPr>
          <w:rFonts w:ascii="BrowalliaUPC" w:hAnsi="BrowalliaUPC" w:cs="BrowalliaUPC"/>
          <w:sz w:val="30"/>
          <w:szCs w:val="30"/>
          <w:cs/>
        </w:rPr>
        <w:t>ษายน</w:t>
      </w:r>
      <w:r w:rsidR="000668D9" w:rsidRPr="00F257E2">
        <w:rPr>
          <w:rFonts w:ascii="BrowalliaUPC" w:hAnsi="BrowalliaUPC" w:cs="BrowalliaUPC"/>
          <w:sz w:val="30"/>
          <w:szCs w:val="30"/>
          <w:cs/>
        </w:rPr>
        <w:t xml:space="preserve"> </w:t>
      </w:r>
      <w:r w:rsidR="000668D9" w:rsidRPr="00F257E2">
        <w:rPr>
          <w:rFonts w:ascii="BrowalliaUPC" w:hAnsi="BrowalliaUPC" w:cs="BrowalliaUPC"/>
          <w:sz w:val="30"/>
          <w:szCs w:val="30"/>
        </w:rPr>
        <w:t>2566</w:t>
      </w:r>
      <w:r w:rsidR="000668D9" w:rsidRPr="00F257E2">
        <w:rPr>
          <w:rFonts w:ascii="BrowalliaUPC" w:hAnsi="BrowalliaUPC" w:cs="BrowalliaUPC"/>
          <w:sz w:val="30"/>
          <w:szCs w:val="30"/>
          <w:cs/>
        </w:rPr>
        <w:t xml:space="preserve"> นี้</w:t>
      </w:r>
      <w:r w:rsidR="000668D9" w:rsidRPr="00F257E2">
        <w:rPr>
          <w:rFonts w:ascii="BrowalliaUPC" w:hAnsi="BrowalliaUPC" w:cs="BrowalliaUPC"/>
          <w:sz w:val="30"/>
          <w:szCs w:val="30"/>
        </w:rPr>
        <w:t xml:space="preserve"> </w:t>
      </w:r>
      <w:r w:rsidR="000668D9" w:rsidRPr="00F257E2">
        <w:rPr>
          <w:rFonts w:ascii="BrowalliaUPC" w:hAnsi="BrowalliaUPC" w:cs="BrowalliaUPC"/>
          <w:sz w:val="30"/>
          <w:szCs w:val="30"/>
          <w:cs/>
        </w:rPr>
        <w:t xml:space="preserve">ศึกษารายละเอียดโครงการและกิจกรรมได้ที่ </w:t>
      </w:r>
      <w:hyperlink r:id="rId12" w:history="1">
        <w:r w:rsidR="000668D9" w:rsidRPr="00F257E2">
          <w:rPr>
            <w:rStyle w:val="Hyperlink"/>
            <w:rFonts w:ascii="BrowalliaUPC" w:hAnsi="BrowalliaUPC" w:cs="BrowalliaUPC"/>
            <w:sz w:val="30"/>
            <w:szCs w:val="30"/>
          </w:rPr>
          <w:t>https://www.amway.co.th/amway-plastic</w:t>
        </w:r>
      </w:hyperlink>
    </w:p>
    <w:p w14:paraId="5F94ACC9" w14:textId="77777777" w:rsidR="000668D9" w:rsidRPr="00F257E2" w:rsidRDefault="000668D9" w:rsidP="00F257E2">
      <w:pPr>
        <w:rPr>
          <w:rFonts w:ascii="BrowalliaUPC" w:hAnsi="BrowalliaUPC" w:cs="BrowalliaUPC"/>
          <w:sz w:val="30"/>
          <w:szCs w:val="30"/>
        </w:rPr>
      </w:pPr>
    </w:p>
    <w:p w14:paraId="4A52386F" w14:textId="0AA20E91" w:rsidR="004E6320" w:rsidRPr="00F257E2" w:rsidRDefault="002753A3" w:rsidP="00F82AE4">
      <w:pPr>
        <w:jc w:val="center"/>
        <w:rPr>
          <w:rFonts w:ascii="BrowalliaUPC" w:hAnsi="BrowalliaUPC" w:cs="BrowalliaUPC"/>
          <w:sz w:val="30"/>
          <w:szCs w:val="30"/>
        </w:rPr>
      </w:pPr>
      <w:r w:rsidRPr="00F257E2">
        <w:rPr>
          <w:rFonts w:ascii="BrowalliaUPC" w:hAnsi="BrowalliaUPC" w:cs="BrowalliaUPC"/>
          <w:sz w:val="30"/>
          <w:szCs w:val="30"/>
        </w:rPr>
        <w:t># # #</w:t>
      </w:r>
    </w:p>
    <w:p w14:paraId="348E4198" w14:textId="77777777" w:rsidR="00F82AE4" w:rsidRPr="00E419C0" w:rsidRDefault="00F82AE4" w:rsidP="00D7768B">
      <w:pPr>
        <w:rPr>
          <w:rFonts w:ascii="BrowalliaUPC" w:hAnsi="BrowalliaUPC" w:cs="BrowalliaUPC"/>
          <w:sz w:val="28"/>
          <w:szCs w:val="32"/>
        </w:rPr>
      </w:pPr>
    </w:p>
    <w:p w14:paraId="4B0B7574" w14:textId="0D5A6454" w:rsidR="00F8674B" w:rsidRPr="004767AD" w:rsidRDefault="00F8674B" w:rsidP="00043939">
      <w:pPr>
        <w:spacing w:line="360" w:lineRule="exact"/>
        <w:rPr>
          <w:rFonts w:ascii="BrowalliaUPC" w:hAnsi="BrowalliaUPC" w:cs="BrowalliaUPC"/>
          <w:sz w:val="28"/>
        </w:rPr>
      </w:pPr>
    </w:p>
    <w:sectPr w:rsidR="00F8674B" w:rsidRPr="004767AD" w:rsidSect="00D5564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679" w:right="108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BEB5EC" w14:textId="77777777" w:rsidR="00DB4BC5" w:rsidRDefault="00DB4BC5" w:rsidP="007002E5">
      <w:r>
        <w:separator/>
      </w:r>
    </w:p>
  </w:endnote>
  <w:endnote w:type="continuationSeparator" w:id="0">
    <w:p w14:paraId="78F241D4" w14:textId="77777777" w:rsidR="00DB4BC5" w:rsidRDefault="00DB4BC5" w:rsidP="0070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62663" w14:textId="77777777" w:rsidR="0035724D" w:rsidRDefault="003572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03469" w14:textId="77777777" w:rsidR="0035724D" w:rsidRDefault="003572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0582D" w14:textId="77777777" w:rsidR="0035724D" w:rsidRDefault="003572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69B87" w14:textId="77777777" w:rsidR="00DB4BC5" w:rsidRDefault="00DB4BC5" w:rsidP="007002E5">
      <w:r>
        <w:separator/>
      </w:r>
    </w:p>
  </w:footnote>
  <w:footnote w:type="continuationSeparator" w:id="0">
    <w:p w14:paraId="5C67CA23" w14:textId="77777777" w:rsidR="00DB4BC5" w:rsidRDefault="00DB4BC5" w:rsidP="00700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F80970" w14:textId="77777777" w:rsidR="0035724D" w:rsidRDefault="003572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86512" w14:textId="699F52C7" w:rsidR="007002E5" w:rsidRDefault="0035724D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255E35A" wp14:editId="049D528B">
          <wp:simplePos x="0" y="0"/>
          <wp:positionH relativeFrom="margin">
            <wp:posOffset>5145357</wp:posOffset>
          </wp:positionH>
          <wp:positionV relativeFrom="paragraph">
            <wp:posOffset>-140335</wp:posOffset>
          </wp:positionV>
          <wp:extent cx="1379220" cy="457200"/>
          <wp:effectExtent l="0" t="0" r="0" b="0"/>
          <wp:wrapThrough wrapText="bothSides">
            <wp:wrapPolygon edited="0">
              <wp:start x="1492" y="1800"/>
              <wp:lineTo x="895" y="6300"/>
              <wp:lineTo x="1492" y="18900"/>
              <wp:lineTo x="3580" y="18900"/>
              <wp:lineTo x="19989" y="15300"/>
              <wp:lineTo x="21182" y="4500"/>
              <wp:lineTo x="19392" y="1800"/>
              <wp:lineTo x="1492" y="1800"/>
            </wp:wrapPolygon>
          </wp:wrapThrough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GC Logo_Full Color (Small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42B4C" w:rsidRPr="006576D2">
      <w:rPr>
        <w:noProof/>
      </w:rPr>
      <w:drawing>
        <wp:anchor distT="0" distB="0" distL="114300" distR="114300" simplePos="0" relativeHeight="251659264" behindDoc="0" locked="0" layoutInCell="1" allowOverlap="1" wp14:anchorId="7EFCAEC9" wp14:editId="391743A5">
          <wp:simplePos x="0" y="0"/>
          <wp:positionH relativeFrom="column">
            <wp:posOffset>3851918</wp:posOffset>
          </wp:positionH>
          <wp:positionV relativeFrom="paragraph">
            <wp:posOffset>-108618</wp:posOffset>
          </wp:positionV>
          <wp:extent cx="1238250" cy="429526"/>
          <wp:effectExtent l="0" t="0" r="0" b="8890"/>
          <wp:wrapSquare wrapText="bothSides"/>
          <wp:docPr id="15" name="Picture 15" descr="\\BKK0FS02\PRBrand\Amway\2020 Amway\Logo\Amw_Logo_Black.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BKK0FS02\PRBrand\Amway\2020 Amway\Logo\Amw_Logo_Black.300dp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295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F87672" w14:textId="77777777" w:rsidR="0035724D" w:rsidRDefault="0035724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7FD7"/>
    <w:multiLevelType w:val="hybridMultilevel"/>
    <w:tmpl w:val="3E42C7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5B450F"/>
    <w:multiLevelType w:val="hybridMultilevel"/>
    <w:tmpl w:val="2C120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D2913"/>
    <w:multiLevelType w:val="hybridMultilevel"/>
    <w:tmpl w:val="F2ECD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E190B"/>
    <w:multiLevelType w:val="hybridMultilevel"/>
    <w:tmpl w:val="E162F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017C6"/>
    <w:multiLevelType w:val="hybridMultilevel"/>
    <w:tmpl w:val="6F741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B664E"/>
    <w:multiLevelType w:val="hybridMultilevel"/>
    <w:tmpl w:val="3280A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C2146"/>
    <w:multiLevelType w:val="hybridMultilevel"/>
    <w:tmpl w:val="4F80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52DAA"/>
    <w:multiLevelType w:val="hybridMultilevel"/>
    <w:tmpl w:val="1ED2B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9565B"/>
    <w:multiLevelType w:val="hybridMultilevel"/>
    <w:tmpl w:val="35FA3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0464A"/>
    <w:multiLevelType w:val="hybridMultilevel"/>
    <w:tmpl w:val="9294CFC4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0" w15:restartNumberingAfterBreak="0">
    <w:nsid w:val="63AA3DE5"/>
    <w:multiLevelType w:val="hybridMultilevel"/>
    <w:tmpl w:val="F47E1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63C67"/>
    <w:multiLevelType w:val="hybridMultilevel"/>
    <w:tmpl w:val="F6304C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5517AB"/>
    <w:multiLevelType w:val="hybridMultilevel"/>
    <w:tmpl w:val="6A803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C336F"/>
    <w:multiLevelType w:val="hybridMultilevel"/>
    <w:tmpl w:val="B50A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0"/>
  </w:num>
  <w:num w:numId="5">
    <w:abstractNumId w:val="3"/>
  </w:num>
  <w:num w:numId="6">
    <w:abstractNumId w:val="13"/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12"/>
  </w:num>
  <w:num w:numId="12">
    <w:abstractNumId w:val="8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A5E"/>
    <w:rsid w:val="000039FF"/>
    <w:rsid w:val="00011DDD"/>
    <w:rsid w:val="00013EE2"/>
    <w:rsid w:val="00014ACB"/>
    <w:rsid w:val="00043939"/>
    <w:rsid w:val="00051B94"/>
    <w:rsid w:val="00051FB9"/>
    <w:rsid w:val="00052B7A"/>
    <w:rsid w:val="0006054A"/>
    <w:rsid w:val="00062CFE"/>
    <w:rsid w:val="000668D9"/>
    <w:rsid w:val="0008518F"/>
    <w:rsid w:val="0008526C"/>
    <w:rsid w:val="00085ECD"/>
    <w:rsid w:val="0009023F"/>
    <w:rsid w:val="00090950"/>
    <w:rsid w:val="000916E3"/>
    <w:rsid w:val="000B3264"/>
    <w:rsid w:val="000B4FCD"/>
    <w:rsid w:val="000B5D5B"/>
    <w:rsid w:val="000B6F8E"/>
    <w:rsid w:val="000E1134"/>
    <w:rsid w:val="000E17ED"/>
    <w:rsid w:val="000E63DB"/>
    <w:rsid w:val="000E767A"/>
    <w:rsid w:val="000E777A"/>
    <w:rsid w:val="000F4810"/>
    <w:rsid w:val="000F4A64"/>
    <w:rsid w:val="001039CB"/>
    <w:rsid w:val="00106213"/>
    <w:rsid w:val="00117518"/>
    <w:rsid w:val="0012087B"/>
    <w:rsid w:val="00123784"/>
    <w:rsid w:val="001263B4"/>
    <w:rsid w:val="00140200"/>
    <w:rsid w:val="00150743"/>
    <w:rsid w:val="0016368B"/>
    <w:rsid w:val="00166081"/>
    <w:rsid w:val="001734D7"/>
    <w:rsid w:val="001763AB"/>
    <w:rsid w:val="001803AF"/>
    <w:rsid w:val="001876CC"/>
    <w:rsid w:val="00187DC4"/>
    <w:rsid w:val="00193B1C"/>
    <w:rsid w:val="001B52CA"/>
    <w:rsid w:val="001B7F0C"/>
    <w:rsid w:val="001C00B9"/>
    <w:rsid w:val="001D2FFF"/>
    <w:rsid w:val="001D3E01"/>
    <w:rsid w:val="001D79EB"/>
    <w:rsid w:val="002045F9"/>
    <w:rsid w:val="00204FF2"/>
    <w:rsid w:val="00205070"/>
    <w:rsid w:val="0021064B"/>
    <w:rsid w:val="00223641"/>
    <w:rsid w:val="002265FC"/>
    <w:rsid w:val="00232356"/>
    <w:rsid w:val="002326CB"/>
    <w:rsid w:val="002350CE"/>
    <w:rsid w:val="002412F8"/>
    <w:rsid w:val="002453B8"/>
    <w:rsid w:val="00250247"/>
    <w:rsid w:val="002505DF"/>
    <w:rsid w:val="00250B9A"/>
    <w:rsid w:val="002634C7"/>
    <w:rsid w:val="002753A3"/>
    <w:rsid w:val="0027635E"/>
    <w:rsid w:val="00280F95"/>
    <w:rsid w:val="002817D2"/>
    <w:rsid w:val="00291022"/>
    <w:rsid w:val="00293208"/>
    <w:rsid w:val="002A723C"/>
    <w:rsid w:val="002A7DCC"/>
    <w:rsid w:val="002B08B9"/>
    <w:rsid w:val="002C3FBA"/>
    <w:rsid w:val="002D1E43"/>
    <w:rsid w:val="002D2FBA"/>
    <w:rsid w:val="002D3AE3"/>
    <w:rsid w:val="002D5170"/>
    <w:rsid w:val="002D7A31"/>
    <w:rsid w:val="002E3EB2"/>
    <w:rsid w:val="002E75BE"/>
    <w:rsid w:val="002F3330"/>
    <w:rsid w:val="00310D1E"/>
    <w:rsid w:val="0031731D"/>
    <w:rsid w:val="00317D45"/>
    <w:rsid w:val="00323785"/>
    <w:rsid w:val="0033003A"/>
    <w:rsid w:val="00337CDC"/>
    <w:rsid w:val="00344C75"/>
    <w:rsid w:val="0035724D"/>
    <w:rsid w:val="003A542E"/>
    <w:rsid w:val="003B42E5"/>
    <w:rsid w:val="003C0B23"/>
    <w:rsid w:val="003C1705"/>
    <w:rsid w:val="003C41BD"/>
    <w:rsid w:val="003C6C4D"/>
    <w:rsid w:val="003C706E"/>
    <w:rsid w:val="003D3654"/>
    <w:rsid w:val="003D61AD"/>
    <w:rsid w:val="003F1C4F"/>
    <w:rsid w:val="003F49EA"/>
    <w:rsid w:val="003F6A01"/>
    <w:rsid w:val="00405AF3"/>
    <w:rsid w:val="00413A5C"/>
    <w:rsid w:val="00415F67"/>
    <w:rsid w:val="0043145B"/>
    <w:rsid w:val="0043164B"/>
    <w:rsid w:val="00435624"/>
    <w:rsid w:val="00445BA7"/>
    <w:rsid w:val="00462F05"/>
    <w:rsid w:val="004767AD"/>
    <w:rsid w:val="0048268F"/>
    <w:rsid w:val="00482736"/>
    <w:rsid w:val="00491777"/>
    <w:rsid w:val="004A7931"/>
    <w:rsid w:val="004B68EF"/>
    <w:rsid w:val="004B75E1"/>
    <w:rsid w:val="004C5535"/>
    <w:rsid w:val="004D2DA0"/>
    <w:rsid w:val="004D360D"/>
    <w:rsid w:val="004D4D2B"/>
    <w:rsid w:val="004E27C1"/>
    <w:rsid w:val="004E6320"/>
    <w:rsid w:val="004E6F00"/>
    <w:rsid w:val="004E7DD1"/>
    <w:rsid w:val="004F20CA"/>
    <w:rsid w:val="004F72A3"/>
    <w:rsid w:val="0051070C"/>
    <w:rsid w:val="005114B6"/>
    <w:rsid w:val="00515741"/>
    <w:rsid w:val="00516258"/>
    <w:rsid w:val="00521309"/>
    <w:rsid w:val="005253C1"/>
    <w:rsid w:val="005449A1"/>
    <w:rsid w:val="00545E40"/>
    <w:rsid w:val="00546488"/>
    <w:rsid w:val="005502CA"/>
    <w:rsid w:val="00553542"/>
    <w:rsid w:val="00562D88"/>
    <w:rsid w:val="00565426"/>
    <w:rsid w:val="0056633E"/>
    <w:rsid w:val="00582967"/>
    <w:rsid w:val="00593CCC"/>
    <w:rsid w:val="00595CDD"/>
    <w:rsid w:val="005A1A61"/>
    <w:rsid w:val="005A3D5D"/>
    <w:rsid w:val="005C319F"/>
    <w:rsid w:val="005D5AB5"/>
    <w:rsid w:val="005E0429"/>
    <w:rsid w:val="005E77DE"/>
    <w:rsid w:val="005F5024"/>
    <w:rsid w:val="005F7D57"/>
    <w:rsid w:val="00607005"/>
    <w:rsid w:val="00610D9B"/>
    <w:rsid w:val="006201B0"/>
    <w:rsid w:val="00625A54"/>
    <w:rsid w:val="0063043B"/>
    <w:rsid w:val="006403DC"/>
    <w:rsid w:val="00642B4C"/>
    <w:rsid w:val="00643CA0"/>
    <w:rsid w:val="00662037"/>
    <w:rsid w:val="00665124"/>
    <w:rsid w:val="0066798A"/>
    <w:rsid w:val="00671A5E"/>
    <w:rsid w:val="006758D8"/>
    <w:rsid w:val="00675C91"/>
    <w:rsid w:val="006760C8"/>
    <w:rsid w:val="00695C2F"/>
    <w:rsid w:val="006A7A25"/>
    <w:rsid w:val="006B49E4"/>
    <w:rsid w:val="006B59EF"/>
    <w:rsid w:val="006D6B70"/>
    <w:rsid w:val="006D7817"/>
    <w:rsid w:val="007002E5"/>
    <w:rsid w:val="007009DA"/>
    <w:rsid w:val="00706019"/>
    <w:rsid w:val="0070653D"/>
    <w:rsid w:val="00707316"/>
    <w:rsid w:val="007125A8"/>
    <w:rsid w:val="007144C3"/>
    <w:rsid w:val="00726D9C"/>
    <w:rsid w:val="00727AFA"/>
    <w:rsid w:val="00737A42"/>
    <w:rsid w:val="007406F7"/>
    <w:rsid w:val="00744300"/>
    <w:rsid w:val="007542CF"/>
    <w:rsid w:val="00764B26"/>
    <w:rsid w:val="00781C10"/>
    <w:rsid w:val="00787470"/>
    <w:rsid w:val="007A4499"/>
    <w:rsid w:val="007A78D4"/>
    <w:rsid w:val="007B0C4F"/>
    <w:rsid w:val="007C7F43"/>
    <w:rsid w:val="007D0039"/>
    <w:rsid w:val="007E098C"/>
    <w:rsid w:val="007E7629"/>
    <w:rsid w:val="007E7733"/>
    <w:rsid w:val="007F6D2D"/>
    <w:rsid w:val="0081478B"/>
    <w:rsid w:val="00825623"/>
    <w:rsid w:val="00827BCB"/>
    <w:rsid w:val="00834C2B"/>
    <w:rsid w:val="008379D8"/>
    <w:rsid w:val="00841CEA"/>
    <w:rsid w:val="00847B0D"/>
    <w:rsid w:val="0085716C"/>
    <w:rsid w:val="0085773A"/>
    <w:rsid w:val="00857829"/>
    <w:rsid w:val="00862822"/>
    <w:rsid w:val="00862CBC"/>
    <w:rsid w:val="008758F4"/>
    <w:rsid w:val="00880C41"/>
    <w:rsid w:val="00881E62"/>
    <w:rsid w:val="00883331"/>
    <w:rsid w:val="00894087"/>
    <w:rsid w:val="008B1C1D"/>
    <w:rsid w:val="008B744B"/>
    <w:rsid w:val="008C29A0"/>
    <w:rsid w:val="008C502E"/>
    <w:rsid w:val="008C6D80"/>
    <w:rsid w:val="008D1084"/>
    <w:rsid w:val="008D7E80"/>
    <w:rsid w:val="008E0314"/>
    <w:rsid w:val="008E198A"/>
    <w:rsid w:val="008E4DB2"/>
    <w:rsid w:val="008F5BBF"/>
    <w:rsid w:val="00917A1A"/>
    <w:rsid w:val="00927245"/>
    <w:rsid w:val="00961BF8"/>
    <w:rsid w:val="00963232"/>
    <w:rsid w:val="0096489F"/>
    <w:rsid w:val="00970E93"/>
    <w:rsid w:val="00991F24"/>
    <w:rsid w:val="009968BA"/>
    <w:rsid w:val="009B38C5"/>
    <w:rsid w:val="009D0938"/>
    <w:rsid w:val="009D3733"/>
    <w:rsid w:val="009E374D"/>
    <w:rsid w:val="009F66C7"/>
    <w:rsid w:val="009F78B1"/>
    <w:rsid w:val="00A00888"/>
    <w:rsid w:val="00A1170D"/>
    <w:rsid w:val="00A11A7C"/>
    <w:rsid w:val="00A25221"/>
    <w:rsid w:val="00A34D21"/>
    <w:rsid w:val="00A521A8"/>
    <w:rsid w:val="00A60F7A"/>
    <w:rsid w:val="00A64586"/>
    <w:rsid w:val="00A67A0E"/>
    <w:rsid w:val="00A71C41"/>
    <w:rsid w:val="00A74AF4"/>
    <w:rsid w:val="00A7733B"/>
    <w:rsid w:val="00AA5580"/>
    <w:rsid w:val="00AA7C81"/>
    <w:rsid w:val="00AA7FD6"/>
    <w:rsid w:val="00AC6302"/>
    <w:rsid w:val="00AC7BD9"/>
    <w:rsid w:val="00AD1F86"/>
    <w:rsid w:val="00AE0A03"/>
    <w:rsid w:val="00B056B3"/>
    <w:rsid w:val="00B14616"/>
    <w:rsid w:val="00B21081"/>
    <w:rsid w:val="00B2690F"/>
    <w:rsid w:val="00B30E63"/>
    <w:rsid w:val="00B372C2"/>
    <w:rsid w:val="00B45A22"/>
    <w:rsid w:val="00B62A0B"/>
    <w:rsid w:val="00B63924"/>
    <w:rsid w:val="00B81984"/>
    <w:rsid w:val="00B863EE"/>
    <w:rsid w:val="00B9230C"/>
    <w:rsid w:val="00BA14EB"/>
    <w:rsid w:val="00BD0DD5"/>
    <w:rsid w:val="00BD5D79"/>
    <w:rsid w:val="00BD7DF7"/>
    <w:rsid w:val="00BF3E90"/>
    <w:rsid w:val="00C00EDD"/>
    <w:rsid w:val="00C10972"/>
    <w:rsid w:val="00C24414"/>
    <w:rsid w:val="00C2664B"/>
    <w:rsid w:val="00C4347F"/>
    <w:rsid w:val="00C51F19"/>
    <w:rsid w:val="00C54248"/>
    <w:rsid w:val="00C61253"/>
    <w:rsid w:val="00C62775"/>
    <w:rsid w:val="00C7122A"/>
    <w:rsid w:val="00CA1A93"/>
    <w:rsid w:val="00CB0297"/>
    <w:rsid w:val="00CB0BE8"/>
    <w:rsid w:val="00CB3823"/>
    <w:rsid w:val="00CB382F"/>
    <w:rsid w:val="00CC472A"/>
    <w:rsid w:val="00CD39F2"/>
    <w:rsid w:val="00CE0226"/>
    <w:rsid w:val="00CE22B8"/>
    <w:rsid w:val="00CE760F"/>
    <w:rsid w:val="00CF5694"/>
    <w:rsid w:val="00CF5CC6"/>
    <w:rsid w:val="00D1117B"/>
    <w:rsid w:val="00D17C3B"/>
    <w:rsid w:val="00D2016C"/>
    <w:rsid w:val="00D356D4"/>
    <w:rsid w:val="00D36364"/>
    <w:rsid w:val="00D463E6"/>
    <w:rsid w:val="00D55642"/>
    <w:rsid w:val="00D64CDD"/>
    <w:rsid w:val="00D66107"/>
    <w:rsid w:val="00D774C3"/>
    <w:rsid w:val="00D7768B"/>
    <w:rsid w:val="00D85787"/>
    <w:rsid w:val="00D8766B"/>
    <w:rsid w:val="00D90E5A"/>
    <w:rsid w:val="00D92F29"/>
    <w:rsid w:val="00D963EA"/>
    <w:rsid w:val="00D96C63"/>
    <w:rsid w:val="00DA4FB4"/>
    <w:rsid w:val="00DB35D2"/>
    <w:rsid w:val="00DB3C41"/>
    <w:rsid w:val="00DB4BC5"/>
    <w:rsid w:val="00DB5D48"/>
    <w:rsid w:val="00DB5F68"/>
    <w:rsid w:val="00DE6473"/>
    <w:rsid w:val="00DF544B"/>
    <w:rsid w:val="00DF6DC2"/>
    <w:rsid w:val="00E10FBB"/>
    <w:rsid w:val="00E419C0"/>
    <w:rsid w:val="00E5311A"/>
    <w:rsid w:val="00E6159A"/>
    <w:rsid w:val="00E65FC3"/>
    <w:rsid w:val="00EA41AC"/>
    <w:rsid w:val="00EA7CB1"/>
    <w:rsid w:val="00EB3675"/>
    <w:rsid w:val="00EB56F6"/>
    <w:rsid w:val="00EC389A"/>
    <w:rsid w:val="00EC4B9C"/>
    <w:rsid w:val="00EC4CE1"/>
    <w:rsid w:val="00EC6B16"/>
    <w:rsid w:val="00ED0885"/>
    <w:rsid w:val="00ED4EE7"/>
    <w:rsid w:val="00EE3AB5"/>
    <w:rsid w:val="00EE687C"/>
    <w:rsid w:val="00EF6FFA"/>
    <w:rsid w:val="00F00397"/>
    <w:rsid w:val="00F17B79"/>
    <w:rsid w:val="00F17E4B"/>
    <w:rsid w:val="00F212EF"/>
    <w:rsid w:val="00F257E2"/>
    <w:rsid w:val="00F264E5"/>
    <w:rsid w:val="00F405C5"/>
    <w:rsid w:val="00F506EF"/>
    <w:rsid w:val="00F51613"/>
    <w:rsid w:val="00F61897"/>
    <w:rsid w:val="00F630DB"/>
    <w:rsid w:val="00F64E6D"/>
    <w:rsid w:val="00F714B2"/>
    <w:rsid w:val="00F76981"/>
    <w:rsid w:val="00F82AE4"/>
    <w:rsid w:val="00F85375"/>
    <w:rsid w:val="00F8674B"/>
    <w:rsid w:val="00F954DD"/>
    <w:rsid w:val="00F95C01"/>
    <w:rsid w:val="00F97B72"/>
    <w:rsid w:val="00FA6215"/>
    <w:rsid w:val="00FA64FF"/>
    <w:rsid w:val="00FC33EC"/>
    <w:rsid w:val="00FC4A1E"/>
    <w:rsid w:val="00FD7B14"/>
    <w:rsid w:val="00FE0619"/>
    <w:rsid w:val="00FE6B2B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54954"/>
  <w15:chartTrackingRefBased/>
  <w15:docId w15:val="{CBBE25F3-882F-43D5-887C-BC4016EF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1A5E"/>
    <w:pPr>
      <w:spacing w:after="0" w:line="240" w:lineRule="auto"/>
    </w:pPr>
    <w:rPr>
      <w:rFonts w:ascii="Times New Roman" w:hAnsi="Times New Roman" w:cs="Angsana New"/>
      <w:sz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1A5E"/>
    <w:pPr>
      <w:spacing w:before="100" w:beforeAutospacing="1" w:after="100" w:afterAutospacing="1"/>
    </w:pPr>
    <w:rPr>
      <w:rFonts w:ascii="Angsana New" w:eastAsia="Times New Roman" w:hAnsi="Angsana New"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4D36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02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02E5"/>
    <w:rPr>
      <w:rFonts w:ascii="Times New Roman" w:eastAsia="Batang" w:hAnsi="Times New Roman" w:cs="Angsana New"/>
      <w:sz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002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2E5"/>
    <w:rPr>
      <w:rFonts w:ascii="Times New Roman" w:eastAsia="Batang" w:hAnsi="Times New Roman" w:cs="Angsana New"/>
      <w:sz w:val="24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2B08B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B08B9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08B9"/>
    <w:rPr>
      <w:rFonts w:ascii="Times New Roman" w:eastAsia="Batang" w:hAnsi="Times New Roman" w:cs="Angsana New"/>
      <w:sz w:val="20"/>
      <w:szCs w:val="25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8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8B9"/>
    <w:rPr>
      <w:rFonts w:ascii="Times New Roman" w:eastAsia="Batang" w:hAnsi="Times New Roman" w:cs="Angsana New"/>
      <w:b/>
      <w:bCs/>
      <w:sz w:val="20"/>
      <w:szCs w:val="25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8B9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8B9"/>
    <w:rPr>
      <w:rFonts w:ascii="Segoe UI" w:eastAsia="Batang" w:hAnsi="Segoe UI" w:cs="Angsana New"/>
      <w:sz w:val="18"/>
      <w:szCs w:val="22"/>
      <w:lang w:eastAsia="ko-KR"/>
    </w:rPr>
  </w:style>
  <w:style w:type="character" w:styleId="Hyperlink">
    <w:name w:val="Hyperlink"/>
    <w:basedOn w:val="DefaultParagraphFont"/>
    <w:uiPriority w:val="99"/>
    <w:unhideWhenUsed/>
    <w:rsid w:val="00DB5D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5D4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8D1084"/>
    <w:rPr>
      <w:b/>
      <w:bCs/>
    </w:rPr>
  </w:style>
  <w:style w:type="paragraph" w:styleId="Revision">
    <w:name w:val="Revision"/>
    <w:hidden/>
    <w:uiPriority w:val="99"/>
    <w:semiHidden/>
    <w:rsid w:val="00415F67"/>
    <w:pPr>
      <w:spacing w:after="0" w:line="240" w:lineRule="auto"/>
    </w:pPr>
    <w:rPr>
      <w:rFonts w:ascii="Times New Roman" w:hAnsi="Times New Roman" w:cs="Angsana New"/>
      <w:sz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75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way.co.th/amway-plastic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9CCF7BB798D4D91B2A5F795543263" ma:contentTypeVersion="11" ma:contentTypeDescription="Create a new document." ma:contentTypeScope="" ma:versionID="70a403614378b02a79dd54f7374c237a">
  <xsd:schema xmlns:xsd="http://www.w3.org/2001/XMLSchema" xmlns:xs="http://www.w3.org/2001/XMLSchema" xmlns:p="http://schemas.microsoft.com/office/2006/metadata/properties" xmlns:ns3="35dffb2f-b26f-4f4a-b1ef-830d1b6d0d3d" xmlns:ns4="19ca0fa8-44d7-4f3e-b226-cd0af67545d1" targetNamespace="http://schemas.microsoft.com/office/2006/metadata/properties" ma:root="true" ma:fieldsID="f83f127f930c87090d2535f53d1daeda" ns3:_="" ns4:_="">
    <xsd:import namespace="35dffb2f-b26f-4f4a-b1ef-830d1b6d0d3d"/>
    <xsd:import namespace="19ca0fa8-44d7-4f3e-b226-cd0af67545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ffb2f-b26f-4f4a-b1ef-830d1b6d0d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a0fa8-44d7-4f3e-b226-cd0af67545d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8EBD7-A4BA-4641-9040-99FF530538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FDFCB-95A8-4A15-8CFD-2C72A87B31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A31DD8C-FF64-45F2-A540-C3A81478F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dffb2f-b26f-4f4a-b1ef-830d1b6d0d3d"/>
    <ds:schemaRef ds:uri="19ca0fa8-44d7-4f3e-b226-cd0af6754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A2DCED-6D49-4501-AA65-58F7E9714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Phitchaya Srithiphaphirom</dc:creator>
  <cp:keywords/>
  <dc:description/>
  <cp:lastModifiedBy>Onnicha Chutarat</cp:lastModifiedBy>
  <cp:revision>2</cp:revision>
  <cp:lastPrinted>2023-03-02T09:40:00Z</cp:lastPrinted>
  <dcterms:created xsi:type="dcterms:W3CDTF">2023-03-07T07:46:00Z</dcterms:created>
  <dcterms:modified xsi:type="dcterms:W3CDTF">2023-03-07T07:46:00Z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0x0101005199CCF7BB798D4D91B2A5F795543263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2023-02-28T07:24:17Z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65f65db0-1632-4f40-a69a-bc03d90bd5b3</vt:lpwstr>
  </property>
  <property fmtid="{D5CDD505-2E9C-101B-9397-08002B2CF9AE}" pid="9" name="MSIP_Label_282ec11f-0307-4ba2-9c7f-1e910abb2b8a_ContentBits">
    <vt:lpwstr>0</vt:lpwstr>
  </property>
</Properties>
</file>